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323958F6" w14:textId="25576967" w:rsidR="00C73AF7" w:rsidRDefault="00C73AF7" w:rsidP="00C73AF7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73AF7">
        <w:rPr>
          <w:rFonts w:ascii="TH SarabunPSK" w:hAnsi="TH SarabunPSK" w:cs="TH SarabunPSK"/>
          <w:sz w:val="32"/>
          <w:szCs w:val="32"/>
          <w:cs/>
        </w:rPr>
        <w:t>โครงการวิจัยนี้มีวัตถุประสงค์หลักเพื่อศึกษาความเป็นไปได้ในการออกแบบระบบบริหารจัดการ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อัจฉริยะเพื่อลดการใช้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ในอาคารภาคบริการของ 3 จังหวัด </w:t>
      </w:r>
      <w:r w:rsidRPr="00C73AF7">
        <w:rPr>
          <w:rFonts w:ascii="TH SarabunPSK" w:hAnsi="TH SarabunPSK" w:cs="TH SarabunPSK"/>
          <w:sz w:val="32"/>
          <w:szCs w:val="32"/>
        </w:rPr>
        <w:t xml:space="preserve">EEC </w:t>
      </w:r>
      <w:r w:rsidRPr="00C73AF7">
        <w:rPr>
          <w:rFonts w:ascii="TH SarabunPSK" w:hAnsi="TH SarabunPSK" w:cs="TH SarabunPSK"/>
          <w:sz w:val="32"/>
          <w:szCs w:val="32"/>
          <w:cs/>
        </w:rPr>
        <w:t>ให้ได้อย่างน้อย 15% โดยจะครอบคลุมอาคารภาคบริการ 6 ประเภทกิจการ โครงการนี้มี 4 โครงการย่อยครอบคลุมการพัฒนาด้านวิศวกรรมด้านเศรษฐศาสตร์ และด้านนิติศาสตร์ พร้อมทั้งเชื่อมผสานด้วยกิจกรรมการขับเคลื่อนเพื่อบรรลุวัตถุประสงค์หลัก โดยสามารถสรุปโครงการย่อยแต่ละโครงการได้ดังต่อไปนี้</w:t>
      </w:r>
    </w:p>
    <w:p w14:paraId="3532B626" w14:textId="4DD7CC78" w:rsidR="00C73AF7" w:rsidRDefault="00C73AF7" w:rsidP="00C73AF7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73AF7">
        <w:rPr>
          <w:rFonts w:ascii="TH SarabunPSK" w:hAnsi="TH SarabunPSK" w:cs="TH SarabunPSK"/>
          <w:sz w:val="32"/>
          <w:szCs w:val="32"/>
          <w:cs/>
        </w:rPr>
        <w:t>โครงการย่อยแรก</w:t>
      </w:r>
      <w:r>
        <w:rPr>
          <w:rFonts w:ascii="TH SarabunPSK" w:hAnsi="TH SarabunPSK" w:cs="TH SarabunPSK"/>
          <w:sz w:val="32"/>
          <w:szCs w:val="32"/>
          <w:cs/>
        </w:rPr>
        <w:t>ทำการสำรวจ</w:t>
      </w:r>
      <w:r w:rsidRPr="00C73AF7">
        <w:rPr>
          <w:rFonts w:ascii="TH SarabunPSK" w:hAnsi="TH SarabunPSK" w:cs="TH SarabunPSK"/>
          <w:sz w:val="32"/>
          <w:szCs w:val="32"/>
          <w:cs/>
        </w:rPr>
        <w:t>ข้อมูลการใช้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จากทุกแหล่งในภาคบริการของ 3 จังหวัด </w:t>
      </w:r>
      <w:r w:rsidRPr="00C73AF7">
        <w:rPr>
          <w:rFonts w:ascii="TH SarabunPSK" w:hAnsi="TH SarabunPSK" w:cs="TH SarabunPSK"/>
          <w:sz w:val="32"/>
          <w:szCs w:val="32"/>
        </w:rPr>
        <w:t xml:space="preserve">EEC </w:t>
      </w:r>
      <w:r w:rsidRPr="00C73AF7">
        <w:rPr>
          <w:rFonts w:ascii="TH SarabunPSK" w:hAnsi="TH SarabunPSK" w:cs="TH SarabunPSK"/>
          <w:sz w:val="32"/>
          <w:szCs w:val="32"/>
          <w:cs/>
        </w:rPr>
        <w:t>พบว่าในปี พ.ศ. 2561 มี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Pr="00C73AF7">
        <w:rPr>
          <w:rFonts w:ascii="TH SarabunPSK" w:hAnsi="TH SarabunPSK" w:cs="TH SarabunPSK"/>
          <w:sz w:val="32"/>
          <w:szCs w:val="32"/>
          <w:cs/>
        </w:rPr>
        <w:t>ผู้ใช้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ประปาในภาคบริการ 26,443 ราย และใช้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รวมทั้งสิ้น 37,988,337 ลบ.ม.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แบ่งเป็น กลุ่มธุรกิจการค้า 17,206,736 ลบ.ม. กลุ่มสถานบริการและที่พัก 12,901,290 ลบ.ม.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กลุ่มสถานศึกษา 3,383,893 ลบ.ม. กลุ่มโรงพยาบาล 2,798,539 ลบ.ม. กลุ่มสถานีบริการเชื้อเพลิง 226,595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ลบ.ม. กลุ่มตลาด ศูนย์การค้า ห้างสรรพสินค้าและสหกรณ์ 1,471,284 ลบ.ม. 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C73AF7">
        <w:rPr>
          <w:rFonts w:ascii="TH SarabunPSK" w:hAnsi="TH SarabunPSK" w:cs="TH SarabunPSK"/>
          <w:sz w:val="32"/>
          <w:szCs w:val="32"/>
          <w:cs/>
        </w:rPr>
        <w:t>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ภาคบริการ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จากแหล่ง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บาดาล แบ่งออกเป็น บ่อบาดาลราชการ 730 บ่อ และบ่อบาดาลเอกชน 695 บ่อ โดยบ่อบาดาล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ราชการมีการใช้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312,649 ลบ.ม./ปี แบ่งเป็น กลุ่มสถานศึกษา 259,029 ลบ.ม./ปี กลุ่มโรงพยาบาล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</w:rPr>
        <w:t>39,189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ลบ.ม./ปี และกลุ่มตลาด ศูนย์การค้า ห้างสรรพสินค้าและสหกรณ์ </w:t>
      </w:r>
      <w:r w:rsidRPr="00C73AF7">
        <w:rPr>
          <w:rFonts w:ascii="TH SarabunPSK" w:hAnsi="TH SarabunPSK" w:cs="TH SarabunPSK"/>
          <w:sz w:val="32"/>
          <w:szCs w:val="32"/>
        </w:rPr>
        <w:t>14,476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ลบ.ม./ปี 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C73AF7">
        <w:rPr>
          <w:rFonts w:ascii="TH SarabunPSK" w:hAnsi="TH SarabunPSK" w:cs="TH SarabunPSK"/>
          <w:sz w:val="32"/>
          <w:szCs w:val="32"/>
          <w:cs/>
        </w:rPr>
        <w:t>บ่อ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บาดาลเอกชนมีการใช้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4,780,047 ลบ.ม./ปี แบ่งเป็น กลุ่มธุรกิจการค้า 4,241,752 ลบ.ม./ปี กลุ่มสถาน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บริการและที่พัก 155,834 ลบ.ม./ปี โรงพยาบาล 34,431 ลบ.ม./ปี กลุ่มสถานศึกษา 102,177 ลบ.ม./ปี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กลุ่มสถานีบริการเชื้อเพลิง 217,919 ลบ.ม./ปี และกลุ่มตลาด ศูนย์การค้า ห้างสรรพสินค้าและสหกรณ์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</w:rPr>
        <w:t>27,934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ลบ.ม./ปี การจัดอันดับประเภทผู้ใช้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ตามปริมาณการใช้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จากมากไปยังน้อย ได้แก่ กลุ่มธุรกิจการค้า กลุ่มสถานบริการและที่พัก กลุ่มสถานศึกษา กลุ่มโรงพยาบาล กลุ่มตลาด ศูนย์การค้า และกลุ่มสถานี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มันเชื้อเพลิง ตาม</w:t>
      </w:r>
      <w:r>
        <w:rPr>
          <w:rFonts w:ascii="TH SarabunPSK" w:hAnsi="TH SarabunPSK" w:cs="TH SarabunPSK"/>
          <w:sz w:val="32"/>
          <w:szCs w:val="32"/>
          <w:cs/>
        </w:rPr>
        <w:t>ลำดับ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และการจัดอันดับประเภทผู้ใช้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ตามการใช้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ต่อรายเฉลี่ยจากมากไปยังน้อย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ได้แก่ กลุ่มสถานบริการและที่พัก กลุ่มโรงพยาบาล กลุ่มสถานศึกษา กลุ่มตลาด ศูนย์การค้ากลุ่มธุรกิจการค้าและกลุ่มสถานี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มันเชื้อเพลิง 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C73AF7">
        <w:rPr>
          <w:rFonts w:ascii="TH SarabunPSK" w:hAnsi="TH SarabunPSK" w:cs="TH SarabunPSK"/>
          <w:sz w:val="32"/>
          <w:szCs w:val="32"/>
          <w:cs/>
        </w:rPr>
        <w:t>แนวโน้มการใช้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เพื่อการบริการในพื้นที่เขตพัฒนาพิเศษภาคตะวันออกในอนาคต พบว่า ในปีพ.ศ. 2570 มีความต้องการใช้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เพื่อการบริการ รวมทั้งสิ้น 57,412,664 ลบ.ม. เพิ่มขึ้นจากปี พ.ศ. 2561 ร้อยละ 51.13 แบ่งเป็น กลุ่มธุรกิจการค้า 26,541,058 ลบ.ม. กลุ่มสถานบริการและที่พัก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</w:rPr>
        <w:t>19,602,341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ลบ.ม. กลุ่มสถานศึกษา </w:t>
      </w:r>
      <w:r w:rsidRPr="00C73AF7">
        <w:rPr>
          <w:rFonts w:ascii="TH SarabunPSK" w:hAnsi="TH SarabunPSK" w:cs="TH SarabunPSK"/>
          <w:sz w:val="32"/>
          <w:szCs w:val="32"/>
        </w:rPr>
        <w:t>4,798,589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ลบ.ม. กลุ่มสถานพยาบาล </w:t>
      </w:r>
      <w:r w:rsidRPr="00C73AF7">
        <w:rPr>
          <w:rFonts w:ascii="TH SarabunPSK" w:hAnsi="TH SarabunPSK" w:cs="TH SarabunPSK"/>
          <w:sz w:val="32"/>
          <w:szCs w:val="32"/>
        </w:rPr>
        <w:t>4,049,819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ลบ.ม. กลุ่มสถานีบริการเชื้อเพลิง 326,059 ลบ.ม.และกลุ่มตลาด ศูนย์การค้า ห้างสรรพสินค้าและสหกรณ์ 2,094,797 ลบ.ม.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และในปี พ.ศ. 2580 จะมีความต้องการใช้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เพื่อการบริการ รวมทั้งสิ้น 75,723,572 ลบ.ม. เพิ่มขึ้นจากปี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พ.ศ. 2561 ถึงร้อยละ 99.33</w:t>
      </w:r>
    </w:p>
    <w:p w14:paraId="25B2000A" w14:textId="1A2975CD" w:rsidR="00C73AF7" w:rsidRDefault="00C73AF7" w:rsidP="00C73AF7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73AF7">
        <w:rPr>
          <w:rFonts w:ascii="TH SarabunPSK" w:hAnsi="TH SarabunPSK" w:cs="TH SarabunPSK"/>
          <w:sz w:val="32"/>
          <w:szCs w:val="32"/>
          <w:cs/>
        </w:rPr>
        <w:t>โครงการย่อยที่ 2 เป็นการพัฒนาต้นแบบการบริหารจัดการ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อัจฉริยะด้วยหลัก 3</w:t>
      </w:r>
      <w:r w:rsidRPr="00C73AF7">
        <w:rPr>
          <w:rFonts w:ascii="TH SarabunPSK" w:hAnsi="TH SarabunPSK" w:cs="TH SarabunPSK"/>
          <w:sz w:val="32"/>
          <w:szCs w:val="32"/>
        </w:rPr>
        <w:t xml:space="preserve">R </w:t>
      </w:r>
      <w:r w:rsidRPr="00C73AF7">
        <w:rPr>
          <w:rFonts w:ascii="TH SarabunPSK" w:hAnsi="TH SarabunPSK" w:cs="TH SarabunPSK"/>
          <w:sz w:val="32"/>
          <w:szCs w:val="32"/>
          <w:cs/>
        </w:rPr>
        <w:t>โดยใช้การติดตั้งอุปกรณ์ประหยัด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73AF7">
        <w:rPr>
          <w:rFonts w:ascii="TH SarabunPSK" w:hAnsi="TH SarabunPSK" w:cs="TH SarabunPSK"/>
          <w:sz w:val="32"/>
          <w:szCs w:val="32"/>
        </w:rPr>
        <w:t xml:space="preserve">Water Efficiency </w:t>
      </w:r>
      <w:r w:rsidRPr="00C73AF7">
        <w:rPr>
          <w:rFonts w:ascii="TH SarabunPSK" w:hAnsi="TH SarabunPSK" w:cs="TH SarabunPSK"/>
          <w:sz w:val="32"/>
          <w:szCs w:val="32"/>
          <w:cs/>
        </w:rPr>
        <w:t>(</w:t>
      </w:r>
      <w:r w:rsidRPr="00C73AF7">
        <w:rPr>
          <w:rFonts w:ascii="TH SarabunPSK" w:hAnsi="TH SarabunPSK" w:cs="TH SarabunPSK"/>
          <w:sz w:val="32"/>
          <w:szCs w:val="32"/>
        </w:rPr>
        <w:t>WE</w:t>
      </w:r>
      <w:r w:rsidRPr="00C73AF7">
        <w:rPr>
          <w:rFonts w:ascii="TH SarabunPSK" w:hAnsi="TH SarabunPSK" w:cs="TH SarabunPSK"/>
          <w:sz w:val="32"/>
          <w:szCs w:val="32"/>
          <w:cs/>
        </w:rPr>
        <w:t>)) ร่วมกับการใช้ระบบ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C73AF7">
        <w:rPr>
          <w:rFonts w:ascii="TH SarabunPSK" w:hAnsi="TH SarabunPSK" w:cs="TH SarabunPSK"/>
          <w:sz w:val="32"/>
          <w:szCs w:val="32"/>
          <w:cs/>
        </w:rPr>
        <w:t>เสียเพื่อ</w:t>
      </w:r>
      <w:r>
        <w:rPr>
          <w:rFonts w:ascii="TH SarabunPSK" w:hAnsi="TH SarabunPSK" w:cs="TH SarabunPSK"/>
          <w:sz w:val="32"/>
          <w:szCs w:val="32"/>
          <w:cs/>
        </w:rPr>
        <w:t>น้ำน้ำ</w:t>
      </w:r>
      <w:r w:rsidRPr="00C73AF7">
        <w:rPr>
          <w:rFonts w:ascii="TH SarabunPSK" w:hAnsi="TH SarabunPSK" w:cs="TH SarabunPSK"/>
          <w:sz w:val="32"/>
          <w:szCs w:val="32"/>
          <w:cs/>
        </w:rPr>
        <w:t>กลับมาใช้ใหม่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(</w:t>
      </w:r>
      <w:r w:rsidRPr="00C73AF7">
        <w:rPr>
          <w:rFonts w:ascii="TH SarabunPSK" w:hAnsi="TH SarabunPSK" w:cs="TH SarabunPSK"/>
          <w:sz w:val="32"/>
          <w:szCs w:val="32"/>
        </w:rPr>
        <w:t>WR</w:t>
      </w:r>
      <w:r w:rsidRPr="00C73AF7">
        <w:rPr>
          <w:rFonts w:ascii="TH SarabunPSK" w:hAnsi="TH SarabunPSK" w:cs="TH SarabunPSK"/>
          <w:sz w:val="32"/>
          <w:szCs w:val="32"/>
          <w:cs/>
        </w:rPr>
        <w:t>) โดยใช้ร่วมกับเซ็นเซอร์และอินเตอร์เน็ตของสรรพสิ่ง (</w:t>
      </w:r>
      <w:r w:rsidRPr="00C73AF7">
        <w:rPr>
          <w:rFonts w:ascii="TH SarabunPSK" w:hAnsi="TH SarabunPSK" w:cs="TH SarabunPSK"/>
          <w:sz w:val="32"/>
          <w:szCs w:val="32"/>
        </w:rPr>
        <w:t>IoT</w:t>
      </w:r>
      <w:r w:rsidRPr="00C73AF7">
        <w:rPr>
          <w:rFonts w:ascii="TH SarabunPSK" w:hAnsi="TH SarabunPSK" w:cs="TH SarabunPSK"/>
          <w:sz w:val="32"/>
          <w:szCs w:val="32"/>
          <w:cs/>
        </w:rPr>
        <w:t>) คณะวิจัยได้ออกแบบต้นแบบระบบอัจฉริยะที่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เสียจากอาคารภาคบริการโดยใช้จุลชีพร่วมกับโอโซนและการกรองทราย โดยมีเซ็นเซอร์และ </w:t>
      </w:r>
      <w:r w:rsidRPr="00C73AF7">
        <w:rPr>
          <w:rFonts w:ascii="TH SarabunPSK" w:hAnsi="TH SarabunPSK" w:cs="TH SarabunPSK"/>
          <w:sz w:val="32"/>
          <w:szCs w:val="32"/>
        </w:rPr>
        <w:t>IoT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เพื่อตรวจสอบและรายงานคุณภาพ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บำบัด</w:t>
      </w:r>
      <w:r w:rsidRPr="00C73AF7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กลับมาใช้</w:t>
      </w:r>
      <w:r>
        <w:rPr>
          <w:rFonts w:ascii="TH SarabunPSK" w:hAnsi="TH SarabunPSK" w:cs="TH SarabunPSK"/>
          <w:sz w:val="32"/>
          <w:szCs w:val="32"/>
          <w:cs/>
        </w:rPr>
        <w:t>ซ้ำ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C73AF7">
        <w:rPr>
          <w:rFonts w:ascii="TH SarabunPSK" w:hAnsi="TH SarabunPSK" w:cs="TH SarabunPSK"/>
          <w:sz w:val="32"/>
          <w:szCs w:val="32"/>
        </w:rPr>
        <w:t>Real</w:t>
      </w:r>
      <w:r w:rsidRPr="00C73AF7">
        <w:rPr>
          <w:rFonts w:ascii="TH SarabunPSK" w:hAnsi="TH SarabunPSK" w:cs="TH SarabunPSK"/>
          <w:sz w:val="32"/>
          <w:szCs w:val="32"/>
          <w:cs/>
        </w:rPr>
        <w:t>-</w:t>
      </w:r>
      <w:r w:rsidRPr="00C73AF7">
        <w:rPr>
          <w:rFonts w:ascii="TH SarabunPSK" w:hAnsi="TH SarabunPSK" w:cs="TH SarabunPSK"/>
          <w:sz w:val="32"/>
          <w:szCs w:val="32"/>
        </w:rPr>
        <w:t xml:space="preserve">time </w:t>
      </w:r>
      <w:r w:rsidRPr="00C73AF7">
        <w:rPr>
          <w:rFonts w:ascii="TH SarabunPSK" w:hAnsi="TH SarabunPSK" w:cs="TH SarabunPSK"/>
          <w:sz w:val="32"/>
          <w:szCs w:val="32"/>
          <w:cs/>
        </w:rPr>
        <w:t>เพื่อประกันคุณภาพ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กลับมาใช้</w:t>
      </w:r>
      <w:r>
        <w:rPr>
          <w:rFonts w:ascii="TH SarabunPSK" w:hAnsi="TH SarabunPSK" w:cs="TH SarabunPSK"/>
          <w:sz w:val="32"/>
          <w:szCs w:val="32"/>
          <w:cs/>
        </w:rPr>
        <w:t>ซ้ำ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โดยสามารถ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C73AF7">
        <w:rPr>
          <w:rFonts w:ascii="TH SarabunPSK" w:hAnsi="TH SarabunPSK" w:cs="TH SarabunPSK"/>
          <w:sz w:val="32"/>
          <w:szCs w:val="32"/>
          <w:cs/>
        </w:rPr>
        <w:t>เสียเพื่อเป็น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ใช้</w:t>
      </w:r>
      <w:r>
        <w:rPr>
          <w:rFonts w:ascii="TH SarabunPSK" w:hAnsi="TH SarabunPSK" w:cs="TH SarabunPSK"/>
          <w:sz w:val="32"/>
          <w:szCs w:val="32"/>
          <w:cs/>
        </w:rPr>
        <w:t>ซ้ำ</w:t>
      </w:r>
      <w:r w:rsidRPr="00C73AF7">
        <w:rPr>
          <w:rFonts w:ascii="TH SarabunPSK" w:hAnsi="TH SarabunPSK" w:cs="TH SarabunPSK"/>
          <w:sz w:val="32"/>
          <w:szCs w:val="32"/>
          <w:cs/>
        </w:rPr>
        <w:t>แบบไม่สัมผัสตัวคน (</w:t>
      </w:r>
      <w:r w:rsidRPr="00C73AF7">
        <w:rPr>
          <w:rFonts w:ascii="TH SarabunPSK" w:hAnsi="TH SarabunPSK" w:cs="TH SarabunPSK"/>
          <w:sz w:val="32"/>
          <w:szCs w:val="32"/>
        </w:rPr>
        <w:t>Non</w:t>
      </w:r>
      <w:r w:rsidRPr="00C73AF7">
        <w:rPr>
          <w:rFonts w:ascii="TH SarabunPSK" w:hAnsi="TH SarabunPSK" w:cs="TH SarabunPSK"/>
          <w:sz w:val="32"/>
          <w:szCs w:val="32"/>
          <w:cs/>
        </w:rPr>
        <w:t>-</w:t>
      </w:r>
      <w:r w:rsidRPr="00C73AF7">
        <w:rPr>
          <w:rFonts w:ascii="TH SarabunPSK" w:hAnsi="TH SarabunPSK" w:cs="TH SarabunPSK"/>
          <w:sz w:val="32"/>
          <w:szCs w:val="32"/>
        </w:rPr>
        <w:t>portable Reuse</w:t>
      </w:r>
      <w:r w:rsidRPr="00C73AF7">
        <w:rPr>
          <w:rFonts w:ascii="TH SarabunPSK" w:hAnsi="TH SarabunPSK" w:cs="TH SarabunPSK"/>
          <w:sz w:val="32"/>
          <w:szCs w:val="32"/>
          <w:cs/>
        </w:rPr>
        <w:t>)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น้ำสำหรับ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หอหล่อเย็น 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ชะระล้างชักโครกและ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รดพื้นที่สีเขียวได้มีคุณภาพผ่านค่ามาตรฐาน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ใช้</w:t>
      </w:r>
      <w:r>
        <w:rPr>
          <w:rFonts w:ascii="TH SarabunPSK" w:hAnsi="TH SarabunPSK" w:cs="TH SarabunPSK"/>
          <w:sz w:val="32"/>
          <w:szCs w:val="32"/>
          <w:cs/>
        </w:rPr>
        <w:t>ซ้ำ</w:t>
      </w:r>
      <w:r w:rsidRPr="00C73AF7">
        <w:rPr>
          <w:rFonts w:ascii="TH SarabunPSK" w:hAnsi="TH SarabunPSK" w:cs="TH SarabunPSK"/>
          <w:sz w:val="32"/>
          <w:szCs w:val="32"/>
          <w:cs/>
        </w:rPr>
        <w:t>ของ</w:t>
      </w:r>
      <w:r w:rsidRPr="00C73AF7">
        <w:rPr>
          <w:rFonts w:ascii="TH SarabunPSK" w:hAnsi="TH SarabunPSK" w:cs="TH SarabunPSK"/>
          <w:sz w:val="32"/>
          <w:szCs w:val="32"/>
          <w:cs/>
        </w:rPr>
        <w:lastRenderedPageBreak/>
        <w:t>ประเทศสหรัฐอเมริกา งานวิจัยนี้ยังได้ประเมินความเหมาะสมในการลงทุน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ระบบอัจฉริยะดังกล่าวไปประยุกต์ใช้ในอาคารภาคบริการใน 3 จังหวัด </w:t>
      </w:r>
      <w:r w:rsidRPr="00C73AF7">
        <w:rPr>
          <w:rFonts w:ascii="TH SarabunPSK" w:hAnsi="TH SarabunPSK" w:cs="TH SarabunPSK"/>
          <w:sz w:val="32"/>
          <w:szCs w:val="32"/>
        </w:rPr>
        <w:t xml:space="preserve">EEC </w:t>
      </w:r>
      <w:r w:rsidRPr="00C73AF7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/>
          <w:sz w:val="32"/>
          <w:szCs w:val="32"/>
          <w:cs/>
        </w:rPr>
        <w:t>ทำการ</w:t>
      </w:r>
      <w:r w:rsidRPr="00C73AF7">
        <w:rPr>
          <w:rFonts w:ascii="TH SarabunPSK" w:hAnsi="TH SarabunPSK" w:cs="TH SarabunPSK"/>
          <w:sz w:val="32"/>
          <w:szCs w:val="32"/>
          <w:cs/>
        </w:rPr>
        <w:t>ประเมินวิเคราะห์และเปรียบเทียบต้นทุนและผลประโยชน์ต่อเอกชนผู้ลงทุนใช้ต้นแบบการบริหารจัดการ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อัจฉริยะ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C73AF7">
        <w:rPr>
          <w:rFonts w:ascii="TH SarabunPSK" w:hAnsi="TH SarabunPSK" w:cs="TH SarabunPSK"/>
          <w:sz w:val="32"/>
          <w:szCs w:val="32"/>
          <w:cs/>
        </w:rPr>
        <w:t>ภาคบริการทั้งสิ้น 5 ทางเลือก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(</w:t>
      </w:r>
      <w:r w:rsidRPr="00C73AF7">
        <w:rPr>
          <w:rFonts w:ascii="TH SarabunPSK" w:hAnsi="TH SarabunPSK" w:cs="TH SarabunPSK"/>
          <w:sz w:val="32"/>
          <w:szCs w:val="32"/>
        </w:rPr>
        <w:t>Scenario</w:t>
      </w:r>
      <w:r w:rsidRPr="00C73AF7">
        <w:rPr>
          <w:rFonts w:ascii="TH SarabunPSK" w:hAnsi="TH SarabunPSK" w:cs="TH SarabunPSK"/>
          <w:sz w:val="32"/>
          <w:szCs w:val="32"/>
          <w:cs/>
        </w:rPr>
        <w:t>) โดย</w:t>
      </w:r>
      <w:r>
        <w:rPr>
          <w:rFonts w:ascii="TH SarabunPSK" w:hAnsi="TH SarabunPSK" w:cs="TH SarabunPSK"/>
          <w:sz w:val="32"/>
          <w:szCs w:val="32"/>
          <w:cs/>
        </w:rPr>
        <w:t>ทำการ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ประเมินกับอาคารภาคบริการทั้งสิ้น </w:t>
      </w:r>
      <w:r w:rsidRPr="00C73AF7">
        <w:rPr>
          <w:rFonts w:ascii="TH SarabunPSK" w:hAnsi="TH SarabunPSK" w:cs="TH SarabunPSK"/>
          <w:sz w:val="32"/>
          <w:szCs w:val="32"/>
        </w:rPr>
        <w:t>195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ประเภท (แบ่งเป็น </w:t>
      </w:r>
      <w:r w:rsidRPr="00C73AF7">
        <w:rPr>
          <w:rFonts w:ascii="TH SarabunPSK" w:hAnsi="TH SarabunPSK" w:cs="TH SarabunPSK"/>
          <w:sz w:val="32"/>
          <w:szCs w:val="32"/>
        </w:rPr>
        <w:t>13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ประเภทกิจกรรมภาคบริการ </w:t>
      </w:r>
      <w:r w:rsidRPr="00C73AF7">
        <w:rPr>
          <w:rFonts w:ascii="TH SarabunPSK" w:hAnsi="TH SarabunPSK" w:cs="TH SarabunPSK"/>
          <w:sz w:val="32"/>
          <w:szCs w:val="32"/>
        </w:rPr>
        <w:t xml:space="preserve">x 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3 จังหวัด </w:t>
      </w:r>
      <w:r w:rsidRPr="00C73AF7">
        <w:rPr>
          <w:rFonts w:ascii="TH SarabunPSK" w:hAnsi="TH SarabunPSK" w:cs="TH SarabunPSK"/>
          <w:sz w:val="32"/>
          <w:szCs w:val="32"/>
        </w:rPr>
        <w:t xml:space="preserve">x </w:t>
      </w:r>
      <w:r w:rsidRPr="00C73AF7">
        <w:rPr>
          <w:rFonts w:ascii="TH SarabunPSK" w:hAnsi="TH SarabunPSK" w:cs="TH SarabunPSK"/>
          <w:sz w:val="32"/>
          <w:szCs w:val="32"/>
          <w:cs/>
        </w:rPr>
        <w:t>5 ขนาด จากเล็กมากถึงใหญ่มากตามปริมาณการใช้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) พบว่าทางเลือกที่ 3 คือการใช้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</w:rPr>
        <w:t>WE</w:t>
      </w:r>
      <w:r w:rsidRPr="00C73AF7">
        <w:rPr>
          <w:rFonts w:ascii="TH SarabunPSK" w:hAnsi="TH SarabunPSK" w:cs="TH SarabunPSK"/>
          <w:sz w:val="32"/>
          <w:szCs w:val="32"/>
          <w:cs/>
        </w:rPr>
        <w:t>+</w:t>
      </w:r>
      <w:r w:rsidRPr="00C73AF7">
        <w:rPr>
          <w:rFonts w:ascii="TH SarabunPSK" w:hAnsi="TH SarabunPSK" w:cs="TH SarabunPSK"/>
          <w:sz w:val="32"/>
          <w:szCs w:val="32"/>
        </w:rPr>
        <w:t xml:space="preserve">WR 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อาคารใหม่ และ </w:t>
      </w:r>
      <w:r w:rsidRPr="00C73AF7">
        <w:rPr>
          <w:rFonts w:ascii="TH SarabunPSK" w:hAnsi="TH SarabunPSK" w:cs="TH SarabunPSK"/>
          <w:sz w:val="32"/>
          <w:szCs w:val="32"/>
        </w:rPr>
        <w:t xml:space="preserve">WR 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อาคารเก่าให้ครบถ้วนภายใน </w:t>
      </w:r>
      <w:r w:rsidRPr="00C73AF7">
        <w:rPr>
          <w:rFonts w:ascii="TH SarabunPSK" w:hAnsi="TH SarabunPSK" w:cs="TH SarabunPSK"/>
          <w:sz w:val="32"/>
          <w:szCs w:val="32"/>
        </w:rPr>
        <w:t>5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ปีเหมาะสมที่สุด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อาคารภาคบริการ </w:t>
      </w:r>
      <w:r w:rsidRPr="00C73AF7">
        <w:rPr>
          <w:rFonts w:ascii="TH SarabunPSK" w:hAnsi="TH SarabunPSK" w:cs="TH SarabunPSK"/>
          <w:sz w:val="32"/>
          <w:szCs w:val="32"/>
        </w:rPr>
        <w:t xml:space="preserve">EEC </w:t>
      </w:r>
      <w:r w:rsidRPr="00C73AF7">
        <w:rPr>
          <w:rFonts w:ascii="TH SarabunPSK" w:hAnsi="TH SarabunPSK" w:cs="TH SarabunPSK"/>
          <w:sz w:val="32"/>
          <w:szCs w:val="32"/>
          <w:cs/>
        </w:rPr>
        <w:t>จากการประเมินดังกล่าวพบว่าระบบบริหารจัดการ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อัจฉริยะ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C73AF7">
        <w:rPr>
          <w:rFonts w:ascii="TH SarabunPSK" w:hAnsi="TH SarabunPSK" w:cs="TH SarabunPSK"/>
          <w:sz w:val="32"/>
          <w:szCs w:val="32"/>
          <w:cs/>
        </w:rPr>
        <w:t>ภาคบริการมีศักยภาพในการลดการใช้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ได้ 22-33 ล้าน ลบ.ม. ต่อ ปี โดยพบว่ามี 59 ประเภทอาคาร (จาก 195 ประเภทอาคาร)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ที่มี </w:t>
      </w:r>
      <w:r w:rsidRPr="00C73AF7">
        <w:rPr>
          <w:rFonts w:ascii="TH SarabunPSK" w:hAnsi="TH SarabunPSK" w:cs="TH SarabunPSK"/>
          <w:sz w:val="32"/>
          <w:szCs w:val="32"/>
        </w:rPr>
        <w:t>B</w:t>
      </w:r>
      <w:r w:rsidRPr="00C73AF7">
        <w:rPr>
          <w:rFonts w:ascii="TH SarabunPSK" w:hAnsi="TH SarabunPSK" w:cs="TH SarabunPSK"/>
          <w:sz w:val="32"/>
          <w:szCs w:val="32"/>
          <w:cs/>
        </w:rPr>
        <w:t>/</w:t>
      </w:r>
      <w:r w:rsidRPr="00C73AF7">
        <w:rPr>
          <w:rFonts w:ascii="TH SarabunPSK" w:hAnsi="TH SarabunPSK" w:cs="TH SarabunPSK"/>
          <w:sz w:val="32"/>
          <w:szCs w:val="32"/>
        </w:rPr>
        <w:t xml:space="preserve">C ratio &gt; </w:t>
      </w:r>
      <w:r w:rsidRPr="00C73AF7">
        <w:rPr>
          <w:rFonts w:ascii="TH SarabunPSK" w:hAnsi="TH SarabunPSK" w:cs="TH SarabunPSK"/>
          <w:sz w:val="32"/>
          <w:szCs w:val="32"/>
          <w:cs/>
        </w:rPr>
        <w:t>1 คือ เอกชนมีความคุ้มทุนจากการ</w:t>
      </w:r>
      <w:r>
        <w:rPr>
          <w:rFonts w:ascii="TH SarabunPSK" w:hAnsi="TH SarabunPSK" w:cs="TH SarabunPSK"/>
          <w:sz w:val="32"/>
          <w:szCs w:val="32"/>
          <w:cs/>
        </w:rPr>
        <w:t>ดำเนิน</w:t>
      </w:r>
      <w:r w:rsidRPr="00C73AF7">
        <w:rPr>
          <w:rFonts w:ascii="TH SarabunPSK" w:hAnsi="TH SarabunPSK" w:cs="TH SarabunPSK"/>
          <w:sz w:val="32"/>
          <w:szCs w:val="32"/>
          <w:cs/>
        </w:rPr>
        <w:t>การใช้ระบบบริหารจัดการ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อัจฉริยะ (มี 17ประเภทอาคารในฉะเชิงเทรา</w:t>
      </w:r>
      <w:r w:rsidRPr="00C73AF7">
        <w:rPr>
          <w:rFonts w:ascii="TH SarabunPSK" w:hAnsi="TH SarabunPSK" w:cs="TH SarabunPSK"/>
          <w:sz w:val="32"/>
          <w:szCs w:val="32"/>
        </w:rPr>
        <w:t xml:space="preserve">, </w:t>
      </w:r>
      <w:r w:rsidRPr="00C73AF7">
        <w:rPr>
          <w:rFonts w:ascii="TH SarabunPSK" w:hAnsi="TH SarabunPSK" w:cs="TH SarabunPSK"/>
          <w:sz w:val="32"/>
          <w:szCs w:val="32"/>
          <w:cs/>
        </w:rPr>
        <w:t>25 ประเภทอาคารในชลบุรี</w:t>
      </w:r>
      <w:r w:rsidRPr="00C73AF7">
        <w:rPr>
          <w:rFonts w:ascii="TH SarabunPSK" w:hAnsi="TH SarabunPSK" w:cs="TH SarabunPSK"/>
          <w:sz w:val="32"/>
          <w:szCs w:val="32"/>
        </w:rPr>
        <w:t xml:space="preserve">, </w:t>
      </w:r>
      <w:r w:rsidRPr="00C73AF7">
        <w:rPr>
          <w:rFonts w:ascii="TH SarabunPSK" w:hAnsi="TH SarabunPSK" w:cs="TH SarabunPSK"/>
          <w:sz w:val="32"/>
          <w:szCs w:val="32"/>
          <w:cs/>
        </w:rPr>
        <w:t>และ17 ประเภทอาคารในระยอง) อย่างไรก็ดี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จากการจัด</w:t>
      </w:r>
      <w:r>
        <w:rPr>
          <w:rFonts w:ascii="TH SarabunPSK" w:hAnsi="TH SarabunPSK" w:cs="TH SarabunPSK"/>
          <w:sz w:val="32"/>
          <w:szCs w:val="32"/>
          <w:cs/>
        </w:rPr>
        <w:t>ลำดับ</w:t>
      </w:r>
      <w:r w:rsidRPr="00C73AF7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/>
          <w:sz w:val="32"/>
          <w:szCs w:val="32"/>
          <w:cs/>
        </w:rPr>
        <w:t>สำคัญ</w:t>
      </w:r>
      <w:r w:rsidRPr="00C73AF7">
        <w:rPr>
          <w:rFonts w:ascii="TH SarabunPSK" w:hAnsi="TH SarabunPSK" w:cs="TH SarabunPSK"/>
          <w:sz w:val="32"/>
          <w:szCs w:val="32"/>
          <w:cs/>
        </w:rPr>
        <w:t>ในการลด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ให้บรรลุเป้าหมาย 15% ของรัฐ พบว่ามี 5 ประเภทอาคารภาคบริการขนาดใหญ่ และใหญ่มาก (4 ประเภทอยู่ในชลบุรี และ อีก 1 ประเภทอยู่ในฉะเชิงเทรา) ที่รัฐควรต้อง</w:t>
      </w:r>
      <w:r>
        <w:rPr>
          <w:rFonts w:ascii="TH SarabunPSK" w:hAnsi="TH SarabunPSK" w:cs="TH SarabunPSK"/>
          <w:sz w:val="32"/>
          <w:szCs w:val="32"/>
          <w:cs/>
        </w:rPr>
        <w:t>ดำเนิน</w:t>
      </w:r>
      <w:r w:rsidRPr="00C73AF7">
        <w:rPr>
          <w:rFonts w:ascii="TH SarabunPSK" w:hAnsi="TH SarabunPSK" w:cs="TH SarabunPSK"/>
          <w:sz w:val="32"/>
          <w:szCs w:val="32"/>
          <w:cs/>
        </w:rPr>
        <w:t>การสนับสนุน ส่งเสริม และควบคุมให้เกิดการ</w:t>
      </w:r>
      <w:r>
        <w:rPr>
          <w:rFonts w:ascii="TH SarabunPSK" w:hAnsi="TH SarabunPSK" w:cs="TH SarabunPSK"/>
          <w:sz w:val="32"/>
          <w:szCs w:val="32"/>
          <w:cs/>
        </w:rPr>
        <w:t>ดำเนิน</w:t>
      </w:r>
      <w:r w:rsidRPr="00C73AF7">
        <w:rPr>
          <w:rFonts w:ascii="TH SarabunPSK" w:hAnsi="TH SarabunPSK" w:cs="TH SarabunPSK"/>
          <w:sz w:val="32"/>
          <w:szCs w:val="32"/>
          <w:cs/>
        </w:rPr>
        <w:t>การ 3</w:t>
      </w:r>
      <w:r w:rsidRPr="00C73AF7">
        <w:rPr>
          <w:rFonts w:ascii="TH SarabunPSK" w:hAnsi="TH SarabunPSK" w:cs="TH SarabunPSK"/>
          <w:sz w:val="32"/>
          <w:szCs w:val="32"/>
        </w:rPr>
        <w:t xml:space="preserve">R </w:t>
      </w:r>
      <w:r w:rsidRPr="00C73AF7">
        <w:rPr>
          <w:rFonts w:ascii="TH SarabunPSK" w:hAnsi="TH SarabunPSK" w:cs="TH SarabunPSK"/>
          <w:sz w:val="32"/>
          <w:szCs w:val="32"/>
          <w:cs/>
        </w:rPr>
        <w:t>ตามแนวคิดระบบบริหารระบบจัดการ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อัจฉริยะก็จะสามารถลดการใช้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ใน 3 จังหวัด </w:t>
      </w:r>
      <w:r w:rsidRPr="00C73AF7">
        <w:rPr>
          <w:rFonts w:ascii="TH SarabunPSK" w:hAnsi="TH SarabunPSK" w:cs="TH SarabunPSK"/>
          <w:sz w:val="32"/>
          <w:szCs w:val="32"/>
        </w:rPr>
        <w:t xml:space="preserve">EEC </w:t>
      </w:r>
      <w:r w:rsidRPr="00C73AF7">
        <w:rPr>
          <w:rFonts w:ascii="TH SarabunPSK" w:hAnsi="TH SarabunPSK" w:cs="TH SarabunPSK"/>
          <w:sz w:val="32"/>
          <w:szCs w:val="32"/>
          <w:cs/>
        </w:rPr>
        <w:t>ได้ถึง 22% หรือคือ 13-20 ล้าน ลบ.ม. ต่อ ปี โดยที่การลงทุนกับระบบจัดการ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อัจฉริยะ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C73AF7">
        <w:rPr>
          <w:rFonts w:ascii="TH SarabunPSK" w:hAnsi="TH SarabunPSK" w:cs="TH SarabunPSK"/>
          <w:sz w:val="32"/>
          <w:szCs w:val="32"/>
          <w:cs/>
        </w:rPr>
        <w:t>อาคารทั้ง 5 ประเภทดังกล่าวมี อัตราผลตอบแทนภายในตั้งแต่ 23-</w:t>
      </w:r>
      <w:r w:rsidRPr="00C73AF7">
        <w:rPr>
          <w:rFonts w:ascii="TH SarabunPSK" w:hAnsi="TH SarabunPSK" w:cs="TH SarabunPSK"/>
          <w:sz w:val="32"/>
          <w:szCs w:val="32"/>
        </w:rPr>
        <w:t>46</w:t>
      </w:r>
      <w:r w:rsidRPr="00C73AF7">
        <w:rPr>
          <w:rFonts w:ascii="TH SarabunPSK" w:hAnsi="TH SarabunPSK" w:cs="TH SarabunPSK"/>
          <w:sz w:val="32"/>
          <w:szCs w:val="32"/>
          <w:cs/>
        </w:rPr>
        <w:t>% นับว่าคุ้มทุนมาก</w:t>
      </w:r>
    </w:p>
    <w:p w14:paraId="7CC80A30" w14:textId="77777777" w:rsidR="00C73AF7" w:rsidRDefault="00C73AF7" w:rsidP="00C73AF7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73AF7">
        <w:rPr>
          <w:rFonts w:ascii="TH SarabunPSK" w:hAnsi="TH SarabunPSK" w:cs="TH SarabunPSK"/>
          <w:sz w:val="32"/>
          <w:szCs w:val="32"/>
          <w:cs/>
        </w:rPr>
        <w:t xml:space="preserve">โครงการย่อยที่ 3 </w:t>
      </w:r>
      <w:r>
        <w:rPr>
          <w:rFonts w:ascii="TH SarabunPSK" w:hAnsi="TH SarabunPSK" w:cs="TH SarabunPSK"/>
          <w:sz w:val="32"/>
          <w:szCs w:val="32"/>
          <w:cs/>
        </w:rPr>
        <w:t>ทำการ</w:t>
      </w:r>
      <w:r w:rsidRPr="00C73AF7">
        <w:rPr>
          <w:rFonts w:ascii="TH SarabunPSK" w:hAnsi="TH SarabunPSK" w:cs="TH SarabunPSK"/>
          <w:sz w:val="32"/>
          <w:szCs w:val="32"/>
          <w:cs/>
        </w:rPr>
        <w:t>ประเมินมูลค่าเชิงเศรษฐศาสตร์ของการพัฒนาต้นแบบระบบบริหารจัดการ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อัจฉริยะตามหลัก 3</w:t>
      </w:r>
      <w:r w:rsidRPr="00C73AF7">
        <w:rPr>
          <w:rFonts w:ascii="TH SarabunPSK" w:hAnsi="TH SarabunPSK" w:cs="TH SarabunPSK"/>
          <w:sz w:val="32"/>
          <w:szCs w:val="32"/>
        </w:rPr>
        <w:t xml:space="preserve">R 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ของภาคบริการในพื้นที่ </w:t>
      </w:r>
      <w:r w:rsidRPr="00C73AF7">
        <w:rPr>
          <w:rFonts w:ascii="TH SarabunPSK" w:hAnsi="TH SarabunPSK" w:cs="TH SarabunPSK"/>
          <w:sz w:val="32"/>
          <w:szCs w:val="32"/>
        </w:rPr>
        <w:t xml:space="preserve">EEC </w:t>
      </w:r>
      <w:r w:rsidRPr="00C73AF7">
        <w:rPr>
          <w:rFonts w:ascii="TH SarabunPSK" w:hAnsi="TH SarabunPSK" w:cs="TH SarabunPSK"/>
          <w:sz w:val="32"/>
          <w:szCs w:val="32"/>
          <w:cs/>
        </w:rPr>
        <w:t>มีวัตถุประสงค์ คือ 1) เพื่อประเมินมูลค่าเชิงเศรษฐศาสตร์ทั้งที่ผ่านตลาดและไม่ผ่านตลาดซึ่งครอบคลุมมิติเศรษฐกิจ สังคม และสิ่งแวดล้อมของโครงการพัฒนาต้นแบบระบบบริหารจัดการ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ตามหลัก 3</w:t>
      </w:r>
      <w:r w:rsidRPr="00C73AF7">
        <w:rPr>
          <w:rFonts w:ascii="TH SarabunPSK" w:hAnsi="TH SarabunPSK" w:cs="TH SarabunPSK"/>
          <w:sz w:val="32"/>
          <w:szCs w:val="32"/>
        </w:rPr>
        <w:t xml:space="preserve">R 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ของภาคบริการในพื้นที่ </w:t>
      </w:r>
      <w:r w:rsidRPr="00C73AF7">
        <w:rPr>
          <w:rFonts w:ascii="TH SarabunPSK" w:hAnsi="TH SarabunPSK" w:cs="TH SarabunPSK"/>
          <w:sz w:val="32"/>
          <w:szCs w:val="32"/>
        </w:rPr>
        <w:t xml:space="preserve">EEC 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และ 2) เพื่อวิเคราะห์และเปรียบเทียบต้นทุนและผลประโยชน์จากทางเลือกต่างๆ โดยรวบรวมข้อมูลทุติยภูมิจากหลายแหล่งร่วมกับการสัมภาษณ์เชิงลึกผู้เชี่ยวชาญที่เกี่ยวข้องด้านชลประทานและระบบนิเวศของพื้นที่ </w:t>
      </w:r>
      <w:r w:rsidRPr="00C73AF7">
        <w:rPr>
          <w:rFonts w:ascii="TH SarabunPSK" w:hAnsi="TH SarabunPSK" w:cs="TH SarabunPSK"/>
          <w:sz w:val="32"/>
          <w:szCs w:val="32"/>
        </w:rPr>
        <w:t xml:space="preserve">EEC 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C73AF7">
        <w:rPr>
          <w:rFonts w:ascii="TH SarabunPSK" w:hAnsi="TH SarabunPSK" w:cs="TH SarabunPSK"/>
          <w:sz w:val="32"/>
          <w:szCs w:val="32"/>
          <w:cs/>
        </w:rPr>
        <w:t>ผลประโยชน์ทางอ้อมของสังคมในภาคเกษตรกรรมงานศึกษาครั้งนี้ได้ประยุกต์ใช้วิธีราคาตลาดทางตรงในการประเมินมูลค่าผลประโยชน์จากพืชเศรษฐกิจ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15 ชนิด ขณะที่ผลประโยชน์ต่อบริการระบบนิเวศได้ประยุกต์ใช้วิธีโอนย้ายผลประโยชน์แบบฟังก์ชันในพื้นที่ป่าชายเลนและพื้นที่ผิว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แม่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และอ่างเก็บ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สำคัญ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ในพื้นที่ </w:t>
      </w:r>
      <w:r w:rsidRPr="00C73AF7">
        <w:rPr>
          <w:rFonts w:ascii="TH SarabunPSK" w:hAnsi="TH SarabunPSK" w:cs="TH SarabunPSK"/>
          <w:sz w:val="32"/>
          <w:szCs w:val="32"/>
        </w:rPr>
        <w:t>EEC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ผลการศึกษาพบว่า นอกจากโครงการฯ จะสามารถสร้างผลประโยชน์สุทธิทางตรงเชิงเศรษฐกิจจากการประหยัด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ให้กับธุรกิจ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Pr="00C73AF7">
        <w:rPr>
          <w:rFonts w:ascii="TH SarabunPSK" w:hAnsi="TH SarabunPSK" w:cs="TH SarabunPSK"/>
          <w:sz w:val="32"/>
          <w:szCs w:val="32"/>
          <w:cs/>
        </w:rPr>
        <w:t>มาก ภาคเกษตรกรรมและบริการของระบบนิเวศก็ได้รับประโยชน์อย่างมากเช่นกันในทุกกรณี แต่เมื่อพิจารณาอัตราผลตอบแทนภายใน (</w:t>
      </w:r>
      <w:r w:rsidRPr="00C73AF7">
        <w:rPr>
          <w:rFonts w:ascii="TH SarabunPSK" w:hAnsi="TH SarabunPSK" w:cs="TH SarabunPSK"/>
          <w:sz w:val="32"/>
          <w:szCs w:val="32"/>
        </w:rPr>
        <w:t>IRR</w:t>
      </w:r>
      <w:r w:rsidRPr="00C73AF7">
        <w:rPr>
          <w:rFonts w:ascii="TH SarabunPSK" w:hAnsi="TH SarabunPSK" w:cs="TH SarabunPSK"/>
          <w:sz w:val="32"/>
          <w:szCs w:val="32"/>
          <w:cs/>
        </w:rPr>
        <w:t>) และอัตราส่วนผลได้ต่อต้นทุน (</w:t>
      </w:r>
      <w:r w:rsidRPr="00C73AF7">
        <w:rPr>
          <w:rFonts w:ascii="TH SarabunPSK" w:hAnsi="TH SarabunPSK" w:cs="TH SarabunPSK"/>
          <w:sz w:val="32"/>
          <w:szCs w:val="32"/>
        </w:rPr>
        <w:t>B</w:t>
      </w:r>
      <w:r w:rsidRPr="00C73AF7">
        <w:rPr>
          <w:rFonts w:ascii="TH SarabunPSK" w:hAnsi="TH SarabunPSK" w:cs="TH SarabunPSK"/>
          <w:sz w:val="32"/>
          <w:szCs w:val="32"/>
          <w:cs/>
        </w:rPr>
        <w:t>/</w:t>
      </w:r>
      <w:r w:rsidRPr="00C73AF7">
        <w:rPr>
          <w:rFonts w:ascii="TH SarabunPSK" w:hAnsi="TH SarabunPSK" w:cs="TH SarabunPSK"/>
          <w:sz w:val="32"/>
          <w:szCs w:val="32"/>
        </w:rPr>
        <w:t>C Ratio</w:t>
      </w:r>
      <w:r w:rsidRPr="00C73AF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รวมถึงความอ่อนไหวต่อความเสี่ยงในอนาคต พบว่า </w:t>
      </w:r>
      <w:r w:rsidRPr="00C73AF7">
        <w:rPr>
          <w:rFonts w:ascii="TH SarabunPSK" w:hAnsi="TH SarabunPSK" w:cs="TH SarabunPSK"/>
          <w:sz w:val="32"/>
          <w:szCs w:val="32"/>
        </w:rPr>
        <w:t xml:space="preserve">Scenario </w:t>
      </w:r>
      <w:r w:rsidRPr="00C73AF7">
        <w:rPr>
          <w:rFonts w:ascii="TH SarabunPSK" w:hAnsi="TH SarabunPSK" w:cs="TH SarabunPSK"/>
          <w:sz w:val="32"/>
          <w:szCs w:val="32"/>
          <w:cs/>
        </w:rPr>
        <w:t>3 เป็นมาตรการทางเลือกที่มีความคุ้มค่าในการลงทุนมากที่สุด สะท้อนให้เห็นได้ว่า การใช้มาตรการประหยัด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73AF7">
        <w:rPr>
          <w:rFonts w:ascii="TH SarabunPSK" w:hAnsi="TH SarabunPSK" w:cs="TH SarabunPSK"/>
          <w:sz w:val="32"/>
          <w:szCs w:val="32"/>
        </w:rPr>
        <w:t>WE</w:t>
      </w:r>
      <w:r w:rsidRPr="00C73AF7">
        <w:rPr>
          <w:rFonts w:ascii="TH SarabunPSK" w:hAnsi="TH SarabunPSK" w:cs="TH SarabunPSK"/>
          <w:sz w:val="32"/>
          <w:szCs w:val="32"/>
          <w:cs/>
        </w:rPr>
        <w:t>) และ การ</w:t>
      </w:r>
      <w:r>
        <w:rPr>
          <w:rFonts w:ascii="TH SarabunPSK" w:hAnsi="TH SarabunPSK" w:cs="TH SarabunPSK"/>
          <w:sz w:val="32"/>
          <w:szCs w:val="32"/>
          <w:cs/>
        </w:rPr>
        <w:t>น้ำน้ำ</w:t>
      </w:r>
      <w:r w:rsidRPr="00C73AF7">
        <w:rPr>
          <w:rFonts w:ascii="TH SarabunPSK" w:hAnsi="TH SarabunPSK" w:cs="TH SarabunPSK"/>
          <w:sz w:val="32"/>
          <w:szCs w:val="32"/>
          <w:cs/>
        </w:rPr>
        <w:t>กลับมาใช้ใหม่ (</w:t>
      </w:r>
      <w:r w:rsidRPr="00C73AF7">
        <w:rPr>
          <w:rFonts w:ascii="TH SarabunPSK" w:hAnsi="TH SarabunPSK" w:cs="TH SarabunPSK"/>
          <w:sz w:val="32"/>
          <w:szCs w:val="32"/>
        </w:rPr>
        <w:t>WR</w:t>
      </w:r>
      <w:r w:rsidRPr="00C73AF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เฉพาะอาคารภาคบริการใหม่ที่สร้างหลังปี 2021 และ </w:t>
      </w:r>
      <w:r w:rsidRPr="00C73AF7">
        <w:rPr>
          <w:rFonts w:ascii="TH SarabunPSK" w:hAnsi="TH SarabunPSK" w:cs="TH SarabunPSK"/>
          <w:sz w:val="32"/>
          <w:szCs w:val="32"/>
        </w:rPr>
        <w:t xml:space="preserve">WR 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C73AF7">
        <w:rPr>
          <w:rFonts w:ascii="TH SarabunPSK" w:hAnsi="TH SarabunPSK" w:cs="TH SarabunPSK"/>
          <w:sz w:val="32"/>
          <w:szCs w:val="32"/>
          <w:cs/>
        </w:rPr>
        <w:t>อาคารภาคบริการเก่าครบทุกอาคารภายใน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</w:rPr>
        <w:t xml:space="preserve">5 </w:t>
      </w:r>
      <w:r w:rsidRPr="00C73AF7">
        <w:rPr>
          <w:rFonts w:ascii="TH SarabunPSK" w:hAnsi="TH SarabunPSK" w:cs="TH SarabunPSK"/>
          <w:sz w:val="32"/>
          <w:szCs w:val="32"/>
          <w:cs/>
        </w:rPr>
        <w:t>ปี เป็นทางเลือกในการ</w:t>
      </w:r>
      <w:r>
        <w:rPr>
          <w:rFonts w:ascii="TH SarabunPSK" w:hAnsi="TH SarabunPSK" w:cs="TH SarabunPSK"/>
          <w:sz w:val="32"/>
          <w:szCs w:val="32"/>
          <w:cs/>
        </w:rPr>
        <w:t>ดำเนิน</w:t>
      </w:r>
      <w:r w:rsidRPr="00C73AF7">
        <w:rPr>
          <w:rFonts w:ascii="TH SarabunPSK" w:hAnsi="TH SarabunPSK" w:cs="TH SarabunPSK"/>
          <w:sz w:val="32"/>
          <w:szCs w:val="32"/>
          <w:cs/>
        </w:rPr>
        <w:t>มาตรการที่มีความคุ้มค่าทางเศรษฐศาสตร์มากที่สุด</w:t>
      </w:r>
    </w:p>
    <w:p w14:paraId="44E82D1C" w14:textId="77777777" w:rsidR="00C73AF7" w:rsidRDefault="00C73AF7" w:rsidP="00C73AF7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73AF7">
        <w:rPr>
          <w:rFonts w:ascii="TH SarabunPSK" w:hAnsi="TH SarabunPSK" w:cs="TH SarabunPSK"/>
          <w:sz w:val="32"/>
          <w:szCs w:val="32"/>
          <w:cs/>
        </w:rPr>
        <w:t>โครงการย่อยที่ 4 พัฒนาข้อเสนอแนะทางนโยบายและกฎหมาย มีวัตถุประสงค์ 3 ประการ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</w:rPr>
        <w:t>1</w:t>
      </w:r>
      <w:r w:rsidRPr="00C73AF7">
        <w:rPr>
          <w:rFonts w:ascii="TH SarabunPSK" w:hAnsi="TH SarabunPSK" w:cs="TH SarabunPSK"/>
          <w:sz w:val="32"/>
          <w:szCs w:val="32"/>
          <w:cs/>
        </w:rPr>
        <w:t>) เพื่อศึกษานโยบาย กฎหมาย มาตรการอื่นๆ รวมทั้งองค์กรที่เกี่ยวข้องกับการใช้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และการจัดการ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ตามหลัก 3</w:t>
      </w:r>
      <w:r w:rsidRPr="00C73AF7">
        <w:rPr>
          <w:rFonts w:ascii="TH SarabunPSK" w:hAnsi="TH SarabunPSK" w:cs="TH SarabunPSK"/>
          <w:sz w:val="32"/>
          <w:szCs w:val="32"/>
        </w:rPr>
        <w:t xml:space="preserve">R </w:t>
      </w:r>
      <w:r w:rsidRPr="00C73AF7">
        <w:rPr>
          <w:rFonts w:ascii="TH SarabunPSK" w:hAnsi="TH SarabunPSK" w:cs="TH SarabunPSK"/>
          <w:sz w:val="32"/>
          <w:szCs w:val="32"/>
          <w:cs/>
        </w:rPr>
        <w:t>ในกฎหมายประเทศเยอรมนี และประเทศออสเตรเลีย 2) เพื่อศึกษา ประเมินประสิทธิภาพและข้อ</w:t>
      </w:r>
      <w:r>
        <w:rPr>
          <w:rFonts w:ascii="TH SarabunPSK" w:hAnsi="TH SarabunPSK" w:cs="TH SarabunPSK"/>
          <w:sz w:val="32"/>
          <w:szCs w:val="32"/>
          <w:cs/>
        </w:rPr>
        <w:t>จำกัด</w:t>
      </w:r>
      <w:r w:rsidRPr="00C73AF7">
        <w:rPr>
          <w:rFonts w:ascii="TH SarabunPSK" w:hAnsi="TH SarabunPSK" w:cs="TH SarabunPSK"/>
          <w:sz w:val="32"/>
          <w:szCs w:val="32"/>
          <w:cs/>
        </w:rPr>
        <w:t>ในด้าน</w:t>
      </w:r>
      <w:r w:rsidRPr="00C73AF7">
        <w:rPr>
          <w:rFonts w:ascii="TH SarabunPSK" w:hAnsi="TH SarabunPSK" w:cs="TH SarabunPSK"/>
          <w:sz w:val="32"/>
          <w:szCs w:val="32"/>
          <w:cs/>
        </w:rPr>
        <w:lastRenderedPageBreak/>
        <w:t>นโยบาย กฎหมาย มาตรการอื่นๆ รวมทั้งองค์กรที่เกี่ยวข้องกับการใช้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และการจัดการ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ตามหลัก 3</w:t>
      </w:r>
      <w:r w:rsidRPr="00C73AF7">
        <w:rPr>
          <w:rFonts w:ascii="TH SarabunPSK" w:hAnsi="TH SarabunPSK" w:cs="TH SarabunPSK"/>
          <w:sz w:val="32"/>
          <w:szCs w:val="32"/>
        </w:rPr>
        <w:t xml:space="preserve">R </w:t>
      </w:r>
      <w:r w:rsidRPr="00C73AF7">
        <w:rPr>
          <w:rFonts w:ascii="TH SarabunPSK" w:hAnsi="TH SarabunPSK" w:cs="TH SarabunPSK"/>
          <w:sz w:val="32"/>
          <w:szCs w:val="32"/>
          <w:cs/>
        </w:rPr>
        <w:t>ในกฎหมายของประเทศไทยที่ใช้บังคับในสถานประกอบการของภาคบริการ 5 กลุ่ม และ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</w:rPr>
        <w:t>3</w:t>
      </w:r>
      <w:r w:rsidRPr="00C73AF7">
        <w:rPr>
          <w:rFonts w:ascii="TH SarabunPSK" w:hAnsi="TH SarabunPSK" w:cs="TH SarabunPSK"/>
          <w:sz w:val="32"/>
          <w:szCs w:val="32"/>
          <w:cs/>
        </w:rPr>
        <w:t>)เพื่อพัฒนาข้อเสนอเชิงนโยบาย กฎหมาย และมาตรการอื่นๆต่อภาครัฐจากการถอดบทเรียนต้นแบบ รวมทั้งเสนอข้อแนะ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ด้านเทคนิคและการลงทุน โครงการนี้เป็นการวิจัยเชิงคุณภาพ และเก็บข้อมูลโดยใช้การทบทวนวรรณกรรมทางกฎหมาย (กฎหมายไทย สหพันธ์สาธารณรัฐเยอรมนี เครือรัฐออสเตรเลีย) และใช้กระบวนการสัมภาษณ์กึ่งโครงสร้าง การ</w:t>
      </w:r>
      <w:r>
        <w:rPr>
          <w:rFonts w:ascii="TH SarabunPSK" w:hAnsi="TH SarabunPSK" w:cs="TH SarabunPSK"/>
          <w:sz w:val="32"/>
          <w:szCs w:val="32"/>
          <w:cs/>
        </w:rPr>
        <w:t>ทำการ</w:t>
      </w:r>
      <w:r w:rsidRPr="00C73AF7">
        <w:rPr>
          <w:rFonts w:ascii="TH SarabunPSK" w:hAnsi="TH SarabunPSK" w:cs="TH SarabunPSK"/>
          <w:sz w:val="32"/>
          <w:szCs w:val="32"/>
          <w:cs/>
        </w:rPr>
        <w:t>สนทนากลุ่มเพื่อตรวจสอบความถูกต้องของข้อมูลจากการสัมภาษณ์ การ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C73AF7">
        <w:rPr>
          <w:rFonts w:ascii="TH SarabunPSK" w:hAnsi="TH SarabunPSK" w:cs="TH SarabunPSK"/>
          <w:sz w:val="32"/>
          <w:szCs w:val="32"/>
          <w:cs/>
        </w:rPr>
        <w:t>ประชาพิจารณ์เพื่อรับฟังความเห็นจากหน่วยงานภาคเอกชนและภาครัฐที่เกี่ยวข้อง รวมทั้งการรับฟังความคิดเห็นจากผู้ทรงคุณวุฒิทางวิชาการ และการสนทนาโต๊ะกลมรับฟังความคิดเห็นของหน่วยงานภาครัฐที่</w:t>
      </w:r>
      <w:r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C73AF7">
        <w:rPr>
          <w:rFonts w:ascii="TH SarabunPSK" w:hAnsi="TH SarabunPSK" w:cs="TH SarabunPSK"/>
          <w:sz w:val="32"/>
          <w:szCs w:val="32"/>
          <w:cs/>
        </w:rPr>
        <w:t>ในการบังคับใช้กฎหมายที่เกี่ยวข้อง โครงการวิจัยย่อยนี้เสรอนโยบายและมาตรการทางกฎหมายที่ควรมีในประเทศไทยเพื่อส่งเสริมให้เอกชน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C73AF7">
        <w:rPr>
          <w:rFonts w:ascii="TH SarabunPSK" w:hAnsi="TH SarabunPSK" w:cs="TH SarabunPSK"/>
          <w:sz w:val="32"/>
          <w:szCs w:val="32"/>
        </w:rPr>
        <w:t xml:space="preserve">R </w:t>
      </w:r>
      <w:r w:rsidRPr="00C73AF7">
        <w:rPr>
          <w:rFonts w:ascii="TH SarabunPSK" w:hAnsi="TH SarabunPSK" w:cs="TH SarabunPSK"/>
          <w:sz w:val="32"/>
          <w:szCs w:val="32"/>
          <w:cs/>
        </w:rPr>
        <w:t>ในเขตพื้นที่พัฒนาพิเศษภาคตะวันออกเพื่อลดปริมาณการใช้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ลง 15 เปอร์เซ็นต์จากปีฐาน อันประกอบด้วยการออกมาตรฐานที่เกี่ยวข้อง (มาตรฐาน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เสียที่ผ่านการ</w:t>
      </w:r>
      <w:r>
        <w:rPr>
          <w:rFonts w:ascii="TH SarabunPSK" w:hAnsi="TH SarabunPSK" w:cs="TH SarabunPSK"/>
          <w:sz w:val="32"/>
          <w:szCs w:val="32"/>
          <w:cs/>
        </w:rPr>
        <w:t>บำบัด</w:t>
      </w:r>
      <w:r w:rsidRPr="00C73AF7">
        <w:rPr>
          <w:rFonts w:ascii="TH SarabunPSK" w:hAnsi="TH SarabunPSK" w:cs="TH SarabunPSK"/>
          <w:sz w:val="32"/>
          <w:szCs w:val="32"/>
          <w:cs/>
        </w:rPr>
        <w:t>แล้ว กิจกรรมที่สามารถ</w:t>
      </w:r>
      <w:r>
        <w:rPr>
          <w:rFonts w:ascii="TH SarabunPSK" w:hAnsi="TH SarabunPSK" w:cs="TH SarabunPSK"/>
          <w:sz w:val="32"/>
          <w:szCs w:val="32"/>
          <w:cs/>
        </w:rPr>
        <w:t>น้ำน้ำ</w:t>
      </w:r>
      <w:r w:rsidRPr="00C73AF7">
        <w:rPr>
          <w:rFonts w:ascii="TH SarabunPSK" w:hAnsi="TH SarabunPSK" w:cs="TH SarabunPSK"/>
          <w:sz w:val="32"/>
          <w:szCs w:val="32"/>
          <w:cs/>
        </w:rPr>
        <w:t>เสียที่ผ่านการ</w:t>
      </w:r>
      <w:r>
        <w:rPr>
          <w:rFonts w:ascii="TH SarabunPSK" w:hAnsi="TH SarabunPSK" w:cs="TH SarabunPSK"/>
          <w:sz w:val="32"/>
          <w:szCs w:val="32"/>
          <w:cs/>
        </w:rPr>
        <w:t>บำบัด</w:t>
      </w:r>
      <w:r w:rsidRPr="00C73AF7">
        <w:rPr>
          <w:rFonts w:ascii="TH SarabunPSK" w:hAnsi="TH SarabunPSK" w:cs="TH SarabunPSK"/>
          <w:sz w:val="32"/>
          <w:szCs w:val="32"/>
          <w:cs/>
        </w:rPr>
        <w:t>มาใช้ได้ และ มาตรฐานอุปกรณ์ประหยัด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ต้องมีกฎหมายเข้ามา</w:t>
      </w:r>
      <w:r>
        <w:rPr>
          <w:rFonts w:ascii="TH SarabunPSK" w:hAnsi="TH SarabunPSK" w:cs="TH SarabunPSK"/>
          <w:sz w:val="32"/>
          <w:szCs w:val="32"/>
          <w:cs/>
        </w:rPr>
        <w:t>กำหนด</w:t>
      </w:r>
      <w:r w:rsidRPr="00C73AF7">
        <w:rPr>
          <w:rFonts w:ascii="TH SarabunPSK" w:hAnsi="TH SarabunPSK" w:cs="TH SarabunPSK"/>
          <w:sz w:val="32"/>
          <w:szCs w:val="32"/>
          <w:cs/>
        </w:rPr>
        <w:t>พื้นที่ในการบังคับใช้มาตรการอนุรักษ์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และประกาศให้เขตพื้นที่พัฒนาพิเศษภาคตะวันออกเป็นพื้นที่ส่งเสริมการอนุรักษ์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และมีการ</w:t>
      </w:r>
      <w:r>
        <w:rPr>
          <w:rFonts w:ascii="TH SarabunPSK" w:hAnsi="TH SarabunPSK" w:cs="TH SarabunPSK"/>
          <w:sz w:val="32"/>
          <w:szCs w:val="32"/>
          <w:cs/>
        </w:rPr>
        <w:t>กำหนด</w:t>
      </w:r>
      <w:r w:rsidRPr="00C73AF7">
        <w:rPr>
          <w:rFonts w:ascii="TH SarabunPSK" w:hAnsi="TH SarabunPSK" w:cs="TH SarabunPSK"/>
          <w:sz w:val="32"/>
          <w:szCs w:val="32"/>
          <w:cs/>
        </w:rPr>
        <w:t>ให้เจ้าของอาคารใหม่ในธุรกิจบางประเภทมี</w:t>
      </w:r>
      <w:r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C73AF7">
        <w:rPr>
          <w:rFonts w:ascii="TH SarabunPSK" w:hAnsi="TH SarabunPSK" w:cs="TH SarabunPSK"/>
          <w:sz w:val="32"/>
          <w:szCs w:val="32"/>
          <w:cs/>
        </w:rPr>
        <w:t>ติดตั้งอุปกรณ์ประหยัด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และระบบ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C73AF7">
        <w:rPr>
          <w:rFonts w:ascii="TH SarabunPSK" w:hAnsi="TH SarabunPSK" w:cs="TH SarabunPSK"/>
          <w:sz w:val="32"/>
          <w:szCs w:val="32"/>
          <w:cs/>
        </w:rPr>
        <w:t>เสียรวมถึงเอา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ที่ผ่านการ</w:t>
      </w:r>
      <w:r>
        <w:rPr>
          <w:rFonts w:ascii="TH SarabunPSK" w:hAnsi="TH SarabunPSK" w:cs="TH SarabunPSK"/>
          <w:sz w:val="32"/>
          <w:szCs w:val="32"/>
          <w:cs/>
        </w:rPr>
        <w:t>บำบัด</w:t>
      </w:r>
      <w:r w:rsidRPr="00C73AF7">
        <w:rPr>
          <w:rFonts w:ascii="TH SarabunPSK" w:hAnsi="TH SarabunPSK" w:cs="TH SarabunPSK"/>
          <w:sz w:val="32"/>
          <w:szCs w:val="32"/>
          <w:cs/>
        </w:rPr>
        <w:t>แล้วกลับมาใช้ใหม่ในกิจการที่ไม่เป็นอันตรายต่อมนุษย์ ควบคู่ไปกับการที่ภาครัฐให้การสนับสนุนด้วยข้อมูลทางเทคนิค และการเงินในรูปแบบต่าง ๆ เช่นการลดภาษี 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ค่าใช้จ่ายในการติดตั้งมาลดหย่อนภาษี การจัดหาเงินกู้ดอกเบี้ย</w:t>
      </w:r>
      <w:r>
        <w:rPr>
          <w:rFonts w:ascii="TH SarabunPSK" w:hAnsi="TH SarabunPSK" w:cs="TH SarabunPSK"/>
          <w:sz w:val="32"/>
          <w:szCs w:val="32"/>
          <w:cs/>
        </w:rPr>
        <w:t>ต่ำ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การจัดตั้งกองทุนเพื่อการอนุรักษ์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และตรารับรอง ในส่วนอาคารเก่าให้ใช้มาตรการจูงใจด้วยราคาค่า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และค่า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C73AF7">
        <w:rPr>
          <w:rFonts w:ascii="TH SarabunPSK" w:hAnsi="TH SarabunPSK" w:cs="TH SarabunPSK"/>
          <w:sz w:val="32"/>
          <w:szCs w:val="32"/>
          <w:cs/>
        </w:rPr>
        <w:t>เสียเพื่อชักจูงให้ผู้ประกอบการติดตั้งอุปกรณ์ประหยัด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และระบบ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C73AF7">
        <w:rPr>
          <w:rFonts w:ascii="TH SarabunPSK" w:hAnsi="TH SarabunPSK" w:cs="TH SarabunPSK"/>
          <w:sz w:val="32"/>
          <w:szCs w:val="32"/>
          <w:cs/>
        </w:rPr>
        <w:t>เสียรวมถึงเอา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ที่ผ่านการ</w:t>
      </w:r>
      <w:r>
        <w:rPr>
          <w:rFonts w:ascii="TH SarabunPSK" w:hAnsi="TH SarabunPSK" w:cs="TH SarabunPSK"/>
          <w:sz w:val="32"/>
          <w:szCs w:val="32"/>
          <w:cs/>
        </w:rPr>
        <w:t>บำบัด</w:t>
      </w:r>
      <w:r w:rsidRPr="00C73AF7">
        <w:rPr>
          <w:rFonts w:ascii="TH SarabunPSK" w:hAnsi="TH SarabunPSK" w:cs="TH SarabunPSK"/>
          <w:sz w:val="32"/>
          <w:szCs w:val="32"/>
          <w:cs/>
        </w:rPr>
        <w:t>แล้วกลับมาใช้ใหม่ ควบคู่กับการส่งเสริมโดยภาครัฐด้วยมาตรการต่างๆ ดังได้กล่าวมาแล้ว</w:t>
      </w:r>
    </w:p>
    <w:p w14:paraId="2F1D3175" w14:textId="77777777" w:rsidR="00D8068B" w:rsidRDefault="00C73AF7" w:rsidP="00D8068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ท้า</w:t>
      </w:r>
      <w:r w:rsidRPr="00C73AF7">
        <w:rPr>
          <w:rFonts w:ascii="TH SarabunPSK" w:hAnsi="TH SarabunPSK" w:cs="TH SarabunPSK"/>
          <w:sz w:val="32"/>
          <w:szCs w:val="32"/>
          <w:cs/>
        </w:rPr>
        <w:t>ยที่สุด โครงการนี้ถูกขับเคลื่อนโดยมีเป้าหมายเพื่อ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C73AF7">
        <w:rPr>
          <w:rFonts w:ascii="TH SarabunPSK" w:hAnsi="TH SarabunPSK" w:cs="TH SarabunPSK"/>
          <w:sz w:val="32"/>
          <w:szCs w:val="32"/>
          <w:cs/>
        </w:rPr>
        <w:t>ให้ผลงานวิจัยได้รับการยอมรับและ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ไปปฏิบัติโดยหน่วยงานที่เกี่ยวข้อง จนบรรลุผลตามเป้าหมายที่</w:t>
      </w:r>
      <w:r>
        <w:rPr>
          <w:rFonts w:ascii="TH SarabunPSK" w:hAnsi="TH SarabunPSK" w:cs="TH SarabunPSK"/>
          <w:sz w:val="32"/>
          <w:szCs w:val="32"/>
          <w:cs/>
        </w:rPr>
        <w:t>กำหนด</w:t>
      </w:r>
      <w:r w:rsidRPr="00C73AF7">
        <w:rPr>
          <w:rFonts w:ascii="TH SarabunPSK" w:hAnsi="TH SarabunPSK" w:cs="TH SarabunPSK"/>
          <w:sz w:val="32"/>
          <w:szCs w:val="32"/>
          <w:cs/>
        </w:rPr>
        <w:t>ไว้ กิจกรรมแบ่งเป็น 2 ช่วง คือ ช่วงเริ่มต้นการศึกษาวิจัย มี 2 กิจกรรม ได้แก่ การสัมภาษณ์หน่วยงานส่วนกลางด้านนโยบายและกฎหมาย และการประชุมชี้แจงแผนงานในพื้นที่จังหวัดชลบุรี ระยองและฉะเชิงเทรา ผลที่ได้รับ คือ หน่วยงานส่วนกลางทุกหน่วย และผู้บริหารจังหวัดทั้ง 3 จังหวัดให้ความเห็นชอบกับหลักการและแนวทางของโครงการ และที่ประชุมทุกภาคส่วนใน 3 จังหวัดไม่มีความเห็นคัดค้าน ช่วงหลังจากได้ผลการศึกษาวิจัยแล้ว มี 2 กิจกรรมได้แก่ การประชุมรับฟังความคิดเห็นต่อผลการศึกษาจากทุกภาคส่วน (</w:t>
      </w:r>
      <w:r w:rsidRPr="00C73AF7">
        <w:rPr>
          <w:rFonts w:ascii="TH SarabunPSK" w:hAnsi="TH SarabunPSK" w:cs="TH SarabunPSK"/>
          <w:sz w:val="32"/>
          <w:szCs w:val="32"/>
        </w:rPr>
        <w:t>Public Hearing</w:t>
      </w:r>
      <w:r w:rsidRPr="00C73AF7">
        <w:rPr>
          <w:rFonts w:ascii="TH SarabunPSK" w:hAnsi="TH SarabunPSK" w:cs="TH SarabunPSK"/>
          <w:sz w:val="32"/>
          <w:szCs w:val="32"/>
          <w:cs/>
        </w:rPr>
        <w:t>) และการประชุมโต๊ะกลมระดับผู้มีอ้านาจตัดสินใจ (</w:t>
      </w:r>
      <w:r w:rsidRPr="00C73AF7">
        <w:rPr>
          <w:rFonts w:ascii="TH SarabunPSK" w:hAnsi="TH SarabunPSK" w:cs="TH SarabunPSK"/>
          <w:sz w:val="32"/>
          <w:szCs w:val="32"/>
        </w:rPr>
        <w:t>Round Table</w:t>
      </w:r>
      <w:r w:rsidRPr="00C73AF7">
        <w:rPr>
          <w:rFonts w:ascii="TH SarabunPSK" w:hAnsi="TH SarabunPSK" w:cs="TH SarabunPSK"/>
          <w:sz w:val="32"/>
          <w:szCs w:val="32"/>
          <w:cs/>
        </w:rPr>
        <w:t>) ซึ่งมีผู้บริหารและผู้เชี่ยวชาญด้านกฎหมายจากหน่วยงาน</w:t>
      </w:r>
      <w:r>
        <w:rPr>
          <w:rFonts w:ascii="TH SarabunPSK" w:hAnsi="TH SarabunPSK" w:cs="TH SarabunPSK"/>
          <w:sz w:val="32"/>
          <w:szCs w:val="32"/>
          <w:cs/>
        </w:rPr>
        <w:t>สำคัญ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เข้าร่วมประชุม อาทิ </w:t>
      </w:r>
      <w:r w:rsidR="00D8068B">
        <w:rPr>
          <w:rFonts w:ascii="TH SarabunPSK" w:hAnsi="TH SarabunPSK" w:cs="TH SarabunPSK"/>
          <w:sz w:val="32"/>
          <w:szCs w:val="32"/>
          <w:cs/>
        </w:rPr>
        <w:t>สำนัก</w:t>
      </w:r>
      <w:r w:rsidRPr="00C73AF7">
        <w:rPr>
          <w:rFonts w:ascii="TH SarabunPSK" w:hAnsi="TH SarabunPSK" w:cs="TH SarabunPSK"/>
          <w:sz w:val="32"/>
          <w:szCs w:val="32"/>
          <w:cs/>
        </w:rPr>
        <w:t>งานทรัพยากร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แห่งชาติ องค์การจัดการ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เสีย </w:t>
      </w:r>
      <w:r w:rsidR="00D8068B">
        <w:rPr>
          <w:rFonts w:ascii="TH SarabunPSK" w:hAnsi="TH SarabunPSK" w:cs="TH SarabunPSK"/>
          <w:sz w:val="32"/>
          <w:szCs w:val="32"/>
          <w:cs/>
        </w:rPr>
        <w:t>สำนัก</w:t>
      </w:r>
      <w:r w:rsidRPr="00C73AF7">
        <w:rPr>
          <w:rFonts w:ascii="TH SarabunPSK" w:hAnsi="TH SarabunPSK" w:cs="TH SarabunPSK"/>
          <w:sz w:val="32"/>
          <w:szCs w:val="32"/>
          <w:cs/>
        </w:rPr>
        <w:t>งานปลัดกระทรวง</w:t>
      </w:r>
      <w:r w:rsidR="00D8068B"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ทรัพยากรธรรมชาติและสิ่งแวดล้อม </w:t>
      </w:r>
      <w:r w:rsidR="00D8068B">
        <w:rPr>
          <w:rFonts w:ascii="TH SarabunPSK" w:hAnsi="TH SarabunPSK" w:cs="TH SarabunPSK"/>
          <w:sz w:val="32"/>
          <w:szCs w:val="32"/>
          <w:cs/>
        </w:rPr>
        <w:t>สำนัก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งานปลัดกระทรวงสาธารณสุข </w:t>
      </w:r>
      <w:r w:rsidR="00D8068B">
        <w:rPr>
          <w:rFonts w:ascii="TH SarabunPSK" w:hAnsi="TH SarabunPSK" w:cs="TH SarabunPSK"/>
          <w:sz w:val="32"/>
          <w:szCs w:val="32"/>
          <w:cs/>
        </w:rPr>
        <w:t>สำนัก</w:t>
      </w:r>
      <w:r w:rsidRPr="00C73AF7">
        <w:rPr>
          <w:rFonts w:ascii="TH SarabunPSK" w:hAnsi="TH SarabunPSK" w:cs="TH SarabunPSK"/>
          <w:sz w:val="32"/>
          <w:szCs w:val="32"/>
          <w:cs/>
        </w:rPr>
        <w:t>งานปลัดกระทรวงศ</w:t>
      </w:r>
      <w:r w:rsidR="00D8068B">
        <w:rPr>
          <w:rFonts w:ascii="TH SarabunPSK" w:hAnsi="TH SarabunPSK" w:cs="TH SarabunPSK"/>
          <w:sz w:val="32"/>
          <w:szCs w:val="32"/>
        </w:rPr>
        <w:t>ึ</w:t>
      </w:r>
      <w:r w:rsidR="00D8068B">
        <w:rPr>
          <w:rFonts w:ascii="TH SarabunPSK" w:hAnsi="TH SarabunPSK" w:cs="TH SarabunPSK" w:hint="cs"/>
          <w:sz w:val="32"/>
          <w:szCs w:val="32"/>
          <w:cs/>
        </w:rPr>
        <w:t>กษาธิการ</w:t>
      </w:r>
      <w:r w:rsidR="00D8068B">
        <w:rPr>
          <w:rFonts w:ascii="TH SarabunPSK" w:hAnsi="TH SarabunPSK" w:cs="TH SarabunPSK"/>
          <w:sz w:val="32"/>
          <w:szCs w:val="32"/>
        </w:rPr>
        <w:t xml:space="preserve"> </w:t>
      </w:r>
      <w:r w:rsidR="00D8068B">
        <w:rPr>
          <w:rFonts w:ascii="TH SarabunPSK" w:hAnsi="TH SarabunPSK" w:cs="TH SarabunPSK"/>
          <w:sz w:val="32"/>
          <w:szCs w:val="32"/>
          <w:cs/>
        </w:rPr>
        <w:t>สำนัก</w:t>
      </w:r>
      <w:r w:rsidRPr="00C73AF7">
        <w:rPr>
          <w:rFonts w:ascii="TH SarabunPSK" w:hAnsi="TH SarabunPSK" w:cs="TH SarabunPSK"/>
          <w:sz w:val="32"/>
          <w:szCs w:val="32"/>
          <w:cs/>
        </w:rPr>
        <w:t>งานคณะกรรมการส่งเสริมการลงทุน กรมส่งเสริมคุณภาพสิ่งแวดล้อม กรมส่งเสริมการปกครองท้องถิ่น</w:t>
      </w:r>
      <w:r w:rsidR="00D8068B">
        <w:rPr>
          <w:rFonts w:ascii="TH SarabunPSK" w:hAnsi="TH SarabunPSK" w:cs="TH SarabunPSK"/>
          <w:sz w:val="32"/>
          <w:szCs w:val="32"/>
        </w:rPr>
        <w:t xml:space="preserve"> </w:t>
      </w:r>
      <w:r w:rsidR="00D8068B">
        <w:rPr>
          <w:rFonts w:ascii="TH SarabunPSK" w:hAnsi="TH SarabunPSK" w:cs="TH SarabunPSK"/>
          <w:sz w:val="32"/>
          <w:szCs w:val="32"/>
          <w:cs/>
        </w:rPr>
        <w:t>สำนัก</w:t>
      </w:r>
      <w:r w:rsidRPr="00C73AF7">
        <w:rPr>
          <w:rFonts w:ascii="TH SarabunPSK" w:hAnsi="TH SarabunPSK" w:cs="TH SarabunPSK"/>
          <w:sz w:val="32"/>
          <w:szCs w:val="32"/>
          <w:cs/>
        </w:rPr>
        <w:t>งานจังหวัดชลบุรี เทศบาลนครระยอง เทศบาลเมืองแสนสุข เทศบาล</w:t>
      </w:r>
      <w:r w:rsidR="00D8068B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C73AF7">
        <w:rPr>
          <w:rFonts w:ascii="TH SarabunPSK" w:hAnsi="TH SarabunPSK" w:cs="TH SarabunPSK"/>
          <w:sz w:val="32"/>
          <w:szCs w:val="32"/>
          <w:cs/>
        </w:rPr>
        <w:t>บลบางเสร่ เทศบาล</w:t>
      </w:r>
      <w:r w:rsidR="00D8068B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C73AF7">
        <w:rPr>
          <w:rFonts w:ascii="TH SarabunPSK" w:hAnsi="TH SarabunPSK" w:cs="TH SarabunPSK"/>
          <w:sz w:val="32"/>
          <w:szCs w:val="32"/>
          <w:cs/>
        </w:rPr>
        <w:t>บลมาบข่า สภาอุตสาหกรรมท่องเที่ยวแห่งประเทศไทย บมจ. เซ็นทรัลพัฒนา และโรงแรมสยาม เบย์ชอร์ พัทยา</w:t>
      </w:r>
      <w:r w:rsidR="00D806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ที่ประชุมเห็นชอบในหลักการต่อนโยบายและมาตรการตามที่เสนอ และแนะ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ให้เสนอต่อคณะรัฐมนตรีเพื่อพิจารณาสั่งการ ผ่าน</w:t>
      </w:r>
      <w:r w:rsidRPr="00C73AF7">
        <w:rPr>
          <w:rFonts w:ascii="TH SarabunPSK" w:hAnsi="TH SarabunPSK" w:cs="TH SarabunPSK"/>
          <w:sz w:val="32"/>
          <w:szCs w:val="32"/>
          <w:cs/>
        </w:rPr>
        <w:lastRenderedPageBreak/>
        <w:t>ทาง สทนช. และคณะกรรมการทรัพยากร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แห่งชาติ สรุปได้ว่างานขับเคลื่อนโครงการได้ผลลัพธ์ตามที่คาดหวัง</w:t>
      </w:r>
    </w:p>
    <w:p w14:paraId="1A539D9B" w14:textId="25A38D86" w:rsidR="00C73AF7" w:rsidRDefault="00C73AF7" w:rsidP="00D8068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73AF7">
        <w:rPr>
          <w:rFonts w:ascii="TH SarabunPSK" w:hAnsi="TH SarabunPSK" w:cs="TH SarabunPSK"/>
          <w:sz w:val="32"/>
          <w:szCs w:val="32"/>
          <w:cs/>
        </w:rPr>
        <w:t xml:space="preserve">ข้อเสนอแนะเพื่อขับเคลื่อนโครงการต่อไปจนบรรลุผล 1) 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ข้อเสนอแนะด้านเทคโนโลยี แนวทางบริหารจัดการและข้อเสนอแนะเชิงนโยบายและกฎหมายเพื่อบังคับและสนับสนุนภาคบริการในการ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C73AF7">
        <w:rPr>
          <w:rFonts w:ascii="TH SarabunPSK" w:hAnsi="TH SarabunPSK" w:cs="TH SarabunPSK"/>
          <w:sz w:val="32"/>
          <w:szCs w:val="32"/>
          <w:cs/>
        </w:rPr>
        <w:t>ระบบจัดการ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C73AF7">
        <w:rPr>
          <w:rFonts w:ascii="TH SarabunPSK" w:hAnsi="TH SarabunPSK" w:cs="TH SarabunPSK"/>
          <w:sz w:val="32"/>
          <w:szCs w:val="32"/>
        </w:rPr>
        <w:t xml:space="preserve">R </w:t>
      </w:r>
      <w:r w:rsidRPr="00C73AF7">
        <w:rPr>
          <w:rFonts w:ascii="TH SarabunPSK" w:hAnsi="TH SarabunPSK" w:cs="TH SarabunPSK"/>
          <w:sz w:val="32"/>
          <w:szCs w:val="32"/>
          <w:cs/>
        </w:rPr>
        <w:t>บูรณาการร่วมกับข้อเสนอของภาคอุตสาหกรรมและภาคเมือง เสนอต่อเลขาธิการ สทนช.</w:t>
      </w:r>
      <w:r w:rsidR="00D8068B"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เพื่อพิจารณา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เสนอที่ประชุมคณะรัฐมนตรี ผ่านคณะกรรมการทรัพยากร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แห่งชาติ 2) คณะวิจัยด้านกฎหมายของแผนงานการพัฒนาระบบการวางแผนบริหารจัดการ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ในพื้นที่ </w:t>
      </w:r>
      <w:r w:rsidRPr="00C73AF7">
        <w:rPr>
          <w:rFonts w:ascii="TH SarabunPSK" w:hAnsi="TH SarabunPSK" w:cs="TH SarabunPSK"/>
          <w:sz w:val="32"/>
          <w:szCs w:val="32"/>
        </w:rPr>
        <w:t xml:space="preserve">EEC </w:t>
      </w:r>
      <w:r w:rsidRPr="00C73AF7">
        <w:rPr>
          <w:rFonts w:ascii="TH SarabunPSK" w:hAnsi="TH SarabunPSK" w:cs="TH SarabunPSK"/>
          <w:sz w:val="32"/>
          <w:szCs w:val="32"/>
          <w:cs/>
        </w:rPr>
        <w:t>ควรร่วมมือกับ สทนช.</w:t>
      </w:r>
      <w:r w:rsidR="00D8068B"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ยกร่างกฎกระทรวงเพื่อการประหยัด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และการใช้</w:t>
      </w:r>
      <w:r>
        <w:rPr>
          <w:rFonts w:ascii="TH SarabunPSK" w:hAnsi="TH SarabunPSK" w:cs="TH SarabunPSK"/>
          <w:sz w:val="32"/>
          <w:szCs w:val="32"/>
          <w:cs/>
        </w:rPr>
        <w:t>น้ำซ้ำ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ภายใต้ พ.ร.บ.ทรัพยากร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 พ.ศ. 2561 และ</w:t>
      </w:r>
      <w:r w:rsidR="00D8068B"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</w:rPr>
        <w:t>3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) สร้างความเข้าใจและความตื่นตัวให้แก่ทุกภาคส่วนต่อวิกฤตภัยแล้งในพื้นที่ </w:t>
      </w:r>
      <w:r w:rsidRPr="00C73AF7">
        <w:rPr>
          <w:rFonts w:ascii="TH SarabunPSK" w:hAnsi="TH SarabunPSK" w:cs="TH SarabunPSK"/>
          <w:sz w:val="32"/>
          <w:szCs w:val="32"/>
        </w:rPr>
        <w:t xml:space="preserve">EEC </w:t>
      </w:r>
      <w:r w:rsidRPr="00C73AF7">
        <w:rPr>
          <w:rFonts w:ascii="TH SarabunPSK" w:hAnsi="TH SarabunPSK" w:cs="TH SarabunPSK"/>
          <w:sz w:val="32"/>
          <w:szCs w:val="32"/>
          <w:cs/>
        </w:rPr>
        <w:t>ที่จะเกิดขึ้นเร็วกว่าที่เคยคาดการณ์ไว้ เพื่อเร่งจัดการ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ด้านอุปสงค์ (</w:t>
      </w:r>
      <w:r w:rsidRPr="00C73AF7">
        <w:rPr>
          <w:rFonts w:ascii="TH SarabunPSK" w:hAnsi="TH SarabunPSK" w:cs="TH SarabunPSK"/>
          <w:sz w:val="32"/>
          <w:szCs w:val="32"/>
        </w:rPr>
        <w:t>Demand Side Management</w:t>
      </w:r>
      <w:r w:rsidRPr="00C73AF7">
        <w:rPr>
          <w:rFonts w:ascii="TH SarabunPSK" w:hAnsi="TH SarabunPSK" w:cs="TH SarabunPSK"/>
          <w:sz w:val="32"/>
          <w:szCs w:val="32"/>
          <w:cs/>
        </w:rPr>
        <w:t>) ควบคู่ไปกับการจัดการ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ต้นทุน</w:t>
      </w:r>
      <w:r w:rsidR="00D8068B">
        <w:rPr>
          <w:rFonts w:ascii="TH SarabunPSK" w:hAnsi="TH SarabunPSK" w:cs="TH SarabunPSK"/>
          <w:sz w:val="32"/>
          <w:szCs w:val="32"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  <w:cs/>
        </w:rPr>
        <w:t>โดยเผยแพร่ข้อมูลผลวิจัยและตัวอย่างสถานประกอบการที่ประสบความ</w:t>
      </w:r>
      <w:r w:rsidR="00D8068B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C73AF7">
        <w:rPr>
          <w:rFonts w:ascii="TH SarabunPSK" w:hAnsi="TH SarabunPSK" w:cs="TH SarabunPSK"/>
          <w:sz w:val="32"/>
          <w:szCs w:val="32"/>
          <w:cs/>
        </w:rPr>
        <w:t>เร็จในการจัดการ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73AF7">
        <w:rPr>
          <w:rFonts w:ascii="TH SarabunPSK" w:hAnsi="TH SarabunPSK" w:cs="TH SarabunPSK"/>
          <w:sz w:val="32"/>
          <w:szCs w:val="32"/>
          <w:cs/>
        </w:rPr>
        <w:t>ด้วยเทคโนโลยี</w:t>
      </w:r>
      <w:r w:rsidR="00D806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AF7">
        <w:rPr>
          <w:rFonts w:ascii="TH SarabunPSK" w:hAnsi="TH SarabunPSK" w:cs="TH SarabunPSK"/>
          <w:sz w:val="32"/>
          <w:szCs w:val="32"/>
        </w:rPr>
        <w:t xml:space="preserve">3R 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ผ่านสื่อต่างๆ พร้อมทั้งให้ความช่วยเหลือทางวิชาการจากโครงการในรูปแบบของคู่มือ </w:t>
      </w:r>
      <w:r w:rsidRPr="00C73AF7">
        <w:rPr>
          <w:rFonts w:ascii="TH SarabunPSK" w:hAnsi="TH SarabunPSK" w:cs="TH SarabunPSK"/>
          <w:sz w:val="32"/>
          <w:szCs w:val="32"/>
        </w:rPr>
        <w:t>e</w:t>
      </w:r>
      <w:r w:rsidRPr="00C73AF7">
        <w:rPr>
          <w:rFonts w:ascii="TH SarabunPSK" w:hAnsi="TH SarabunPSK" w:cs="TH SarabunPSK"/>
          <w:sz w:val="32"/>
          <w:szCs w:val="32"/>
          <w:cs/>
        </w:rPr>
        <w:t>-</w:t>
      </w:r>
      <w:r w:rsidRPr="00C73AF7">
        <w:rPr>
          <w:rFonts w:ascii="TH SarabunPSK" w:hAnsi="TH SarabunPSK" w:cs="TH SarabunPSK"/>
          <w:sz w:val="32"/>
          <w:szCs w:val="32"/>
        </w:rPr>
        <w:t xml:space="preserve">book </w:t>
      </w:r>
      <w:r w:rsidRPr="00C73AF7">
        <w:rPr>
          <w:rFonts w:ascii="TH SarabunPSK" w:hAnsi="TH SarabunPSK" w:cs="TH SarabunPSK"/>
          <w:sz w:val="32"/>
          <w:szCs w:val="32"/>
          <w:cs/>
        </w:rPr>
        <w:t xml:space="preserve">และฐานข้อมูลใน </w:t>
      </w:r>
      <w:r w:rsidRPr="00C73AF7">
        <w:rPr>
          <w:rFonts w:ascii="TH SarabunPSK" w:hAnsi="TH SarabunPSK" w:cs="TH SarabunPSK"/>
          <w:sz w:val="32"/>
          <w:szCs w:val="32"/>
        </w:rPr>
        <w:t xml:space="preserve">website </w:t>
      </w:r>
      <w:r w:rsidRPr="00C73AF7">
        <w:rPr>
          <w:rFonts w:ascii="TH SarabunPSK" w:hAnsi="TH SarabunPSK" w:cs="TH SarabunPSK"/>
          <w:sz w:val="32"/>
          <w:szCs w:val="32"/>
          <w:cs/>
        </w:rPr>
        <w:t>เพื่อให้เกิดการปรับตัวของสังคมโดยไม่ต้องรอให้มีกฎหมายบังคับ</w:t>
      </w:r>
    </w:p>
    <w:p w14:paraId="238AC4E1" w14:textId="77777777" w:rsidR="00C73AF7" w:rsidRDefault="00C73AF7" w:rsidP="008B555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9DCE036" w14:textId="77777777" w:rsidR="00C73AF7" w:rsidRDefault="00C73AF7" w:rsidP="008B555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A9065DC" w14:textId="7AB0BF09" w:rsidR="00402AF5" w:rsidRDefault="00402AF5" w:rsidP="008B5558">
      <w:pPr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DDC91EF" w14:textId="59C18189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3897A13E" w14:textId="77777777" w:rsidR="008202CB" w:rsidRDefault="00C73AF7" w:rsidP="008202CB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C73AF7">
        <w:rPr>
          <w:rFonts w:ascii="Times New Roman" w:hAnsi="Times New Roman" w:cs="Times New Roman"/>
          <w:sz w:val="24"/>
          <w:szCs w:val="24"/>
        </w:rPr>
        <w:t>The main objective of this research is to develop a smart water management system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 xml:space="preserve">for service sector in three provinces of Eastern Economic Corridor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EEC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C73AF7">
        <w:rPr>
          <w:rFonts w:ascii="Times New Roman" w:hAnsi="Times New Roman" w:cs="Times New Roman"/>
          <w:sz w:val="24"/>
          <w:szCs w:val="24"/>
        </w:rPr>
        <w:t>To meet the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government</w:t>
      </w:r>
      <w:r w:rsidRPr="00C73AF7">
        <w:rPr>
          <w:rFonts w:ascii="Times New Roman" w:hAnsi="Times New Roman" w:cs="Times New Roman"/>
          <w:sz w:val="24"/>
          <w:szCs w:val="24"/>
          <w:cs/>
        </w:rPr>
        <w:t>’</w:t>
      </w:r>
      <w:r w:rsidRPr="00C73AF7">
        <w:rPr>
          <w:rFonts w:ascii="Times New Roman" w:hAnsi="Times New Roman" w:cs="Times New Roman"/>
          <w:sz w:val="24"/>
          <w:szCs w:val="24"/>
        </w:rPr>
        <w:t>s goal, the smart system must be capable of reducing the water consumption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for at least 15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%. </w:t>
      </w:r>
      <w:r w:rsidRPr="00C73AF7">
        <w:rPr>
          <w:rFonts w:ascii="Times New Roman" w:hAnsi="Times New Roman" w:cs="Times New Roman"/>
          <w:sz w:val="24"/>
          <w:szCs w:val="24"/>
        </w:rPr>
        <w:t>This project covers six major types of commercial and service buildings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project has four sub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projects covering engineering, economics, and legal aspects together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with the stakeholder engagement to achieve the main objective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The summary of each subproject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is as follows</w:t>
      </w:r>
      <w:r w:rsidRPr="00C73AF7">
        <w:rPr>
          <w:rFonts w:ascii="Times New Roman" w:hAnsi="Times New Roman" w:cs="Times New Roman"/>
          <w:sz w:val="24"/>
          <w:szCs w:val="24"/>
          <w:cs/>
        </w:rPr>
        <w:t>:</w:t>
      </w:r>
    </w:p>
    <w:p w14:paraId="6408DF30" w14:textId="5AED344D" w:rsidR="008202CB" w:rsidRDefault="00C73AF7" w:rsidP="008202CB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C73AF7">
        <w:rPr>
          <w:rFonts w:ascii="Times New Roman" w:hAnsi="Times New Roman" w:cs="Times New Roman"/>
          <w:sz w:val="24"/>
          <w:szCs w:val="24"/>
        </w:rPr>
        <w:t>The first sub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project assesses the water usage in the service sector from all water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sources in the three provinces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In year 2018, the water users of service sector from Provincial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Water Authorities is about 26,443 connections with the total water usage of 37,988,337</w:t>
      </w:r>
      <w:r w:rsidR="008202CB">
        <w:rPr>
          <w:rFonts w:ascii="Times New Roman" w:hAnsi="Times New Roman" w:cs="Times New Roman"/>
          <w:sz w:val="24"/>
          <w:szCs w:val="24"/>
        </w:rPr>
        <w:t xml:space="preserve"> m</w:t>
      </w:r>
      <w:r w:rsidR="008202CB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 xml:space="preserve">per year divided into business group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17,206,736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>, service and accommodation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 xml:space="preserve">groups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12,901,290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 xml:space="preserve">, academic group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3,383,893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>, hospital group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2,798,539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 xml:space="preserve">, fuel service station group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226,595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>, market sectors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1,471,284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C73AF7">
        <w:rPr>
          <w:rFonts w:ascii="Times New Roman" w:hAnsi="Times New Roman" w:cs="Times New Roman"/>
          <w:sz w:val="24"/>
          <w:szCs w:val="24"/>
        </w:rPr>
        <w:t>On the other hand, the water usage of service sector from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groundwater sources can be divided into 730 public wells and 695 private wells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The water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usage from public wells is about 312,649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 xml:space="preserve">per year including academic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259,029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 xml:space="preserve">, hospital group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39,189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 xml:space="preserve">, and market group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14,476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C73AF7">
        <w:rPr>
          <w:rFonts w:ascii="Times New Roman" w:hAnsi="Times New Roman" w:cs="Times New Roman"/>
          <w:sz w:val="24"/>
          <w:szCs w:val="24"/>
        </w:rPr>
        <w:t>For the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water usage from private wells is about 4,780,047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 including business group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4,241,752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 xml:space="preserve">, accommodation group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155,834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 xml:space="preserve">, hospital group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34,431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73AF7">
        <w:rPr>
          <w:rFonts w:ascii="Times New Roman" w:hAnsi="Times New Roman" w:cs="Times New Roman"/>
          <w:sz w:val="24"/>
          <w:szCs w:val="24"/>
        </w:rPr>
        <w:t xml:space="preserve"> 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 xml:space="preserve">, academic group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102,177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 xml:space="preserve">, fuel stations group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217,919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 xml:space="preserve">, and market group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27,934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C73AF7">
        <w:rPr>
          <w:rFonts w:ascii="Times New Roman" w:hAnsi="Times New Roman" w:cs="Times New Roman"/>
          <w:sz w:val="24"/>
          <w:szCs w:val="24"/>
        </w:rPr>
        <w:t>The ranking of water usage by volume from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high to low consumption rate a is as follows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C73AF7">
        <w:rPr>
          <w:rFonts w:ascii="Times New Roman" w:hAnsi="Times New Roman" w:cs="Times New Roman"/>
          <w:sz w:val="24"/>
          <w:szCs w:val="24"/>
        </w:rPr>
        <w:t>trade groups&gt; accommodation groups&gt;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academic group&gt; hospital group&gt; market group &gt; fuel station group, respectively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ranking of water usage by water use per building from high to low is as follows</w:t>
      </w:r>
      <w:r w:rsidRPr="00C73AF7">
        <w:rPr>
          <w:rFonts w:ascii="Times New Roman" w:hAnsi="Times New Roman" w:cs="Times New Roman"/>
          <w:sz w:val="24"/>
          <w:szCs w:val="24"/>
          <w:cs/>
        </w:rPr>
        <w:t>: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accommodation groups&gt; hospital group&gt; academic group&gt; market group&gt; fuel station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group, respectively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As for the future trend of water use of service sector in the EEC area, the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total water demand of service sector in year 2027 is about 57,412,664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which increases by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51</w:t>
      </w:r>
      <w:r w:rsidRPr="00C73AF7">
        <w:rPr>
          <w:rFonts w:ascii="Times New Roman" w:hAnsi="Times New Roman" w:cs="Times New Roman"/>
          <w:sz w:val="24"/>
          <w:szCs w:val="24"/>
          <w:cs/>
        </w:rPr>
        <w:t>.</w:t>
      </w:r>
      <w:r w:rsidRPr="00C73AF7">
        <w:rPr>
          <w:rFonts w:ascii="Times New Roman" w:hAnsi="Times New Roman" w:cs="Times New Roman"/>
          <w:sz w:val="24"/>
          <w:szCs w:val="24"/>
        </w:rPr>
        <w:t>13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C73AF7">
        <w:rPr>
          <w:rFonts w:ascii="Times New Roman" w:hAnsi="Times New Roman" w:cs="Times New Roman"/>
          <w:sz w:val="24"/>
          <w:szCs w:val="24"/>
        </w:rPr>
        <w:t>from 2018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The water usage of service sector can be divided into business group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26,541,058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 xml:space="preserve">, accommodation group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19,602,341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>, academic group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4,798,589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 xml:space="preserve">, hospital group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4,049,819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 xml:space="preserve">, fuel stations group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326,059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 xml:space="preserve">, and market group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2,094,797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C73AF7">
        <w:rPr>
          <w:rFonts w:ascii="Times New Roman" w:hAnsi="Times New Roman" w:cs="Times New Roman"/>
          <w:sz w:val="24"/>
          <w:szCs w:val="24"/>
        </w:rPr>
        <w:t>Similarly, the total water demand of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lastRenderedPageBreak/>
        <w:t>service sector in year 2037 is about 75,723,572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 which increases by 99</w:t>
      </w:r>
      <w:r w:rsidRPr="00C73AF7">
        <w:rPr>
          <w:rFonts w:ascii="Times New Roman" w:hAnsi="Times New Roman" w:cs="Times New Roman"/>
          <w:sz w:val="24"/>
          <w:szCs w:val="24"/>
          <w:cs/>
        </w:rPr>
        <w:t>.</w:t>
      </w:r>
      <w:r w:rsidRPr="00C73AF7">
        <w:rPr>
          <w:rFonts w:ascii="Times New Roman" w:hAnsi="Times New Roman" w:cs="Times New Roman"/>
          <w:sz w:val="24"/>
          <w:szCs w:val="24"/>
        </w:rPr>
        <w:t>33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 % </w:t>
      </w:r>
      <w:r w:rsidRPr="00C73AF7">
        <w:rPr>
          <w:rFonts w:ascii="Times New Roman" w:hAnsi="Times New Roman" w:cs="Times New Roman"/>
          <w:sz w:val="24"/>
          <w:szCs w:val="24"/>
        </w:rPr>
        <w:t>from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2018</w:t>
      </w:r>
      <w:r w:rsidRPr="00C73AF7">
        <w:rPr>
          <w:rFonts w:ascii="Times New Roman" w:hAnsi="Times New Roman" w:cs="Times New Roman"/>
          <w:sz w:val="24"/>
          <w:szCs w:val="24"/>
          <w:cs/>
        </w:rPr>
        <w:t>.</w:t>
      </w:r>
    </w:p>
    <w:p w14:paraId="7CE96CA2" w14:textId="33D08B3C" w:rsidR="008202CB" w:rsidRDefault="00C73AF7" w:rsidP="008202CB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C73AF7">
        <w:rPr>
          <w:rFonts w:ascii="Times New Roman" w:hAnsi="Times New Roman" w:cs="Times New Roman"/>
          <w:sz w:val="24"/>
          <w:szCs w:val="24"/>
        </w:rPr>
        <w:t>The second sub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project is to develop the prototype of the smart water management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system for service sector using 3R principal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The major tools are using water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saving fixtures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 xml:space="preserve">so called Water Efficiency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WE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)) </w:t>
      </w:r>
      <w:r w:rsidRPr="00C73AF7">
        <w:rPr>
          <w:rFonts w:ascii="Times New Roman" w:hAnsi="Times New Roman" w:cs="Times New Roman"/>
          <w:sz w:val="24"/>
          <w:szCs w:val="24"/>
        </w:rPr>
        <w:t>and using water treatment system to reclaim and reuse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 xml:space="preserve">water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 xml:space="preserve">so called Water Reuse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WE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)). </w:t>
      </w:r>
      <w:r w:rsidRPr="00C73AF7">
        <w:rPr>
          <w:rFonts w:ascii="Times New Roman" w:hAnsi="Times New Roman" w:cs="Times New Roman"/>
          <w:sz w:val="24"/>
          <w:szCs w:val="24"/>
        </w:rPr>
        <w:t>Our research team has successfully designed the water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treatment system using aerated microbial treatment together ozone followed by sand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filtration to reclaim the wastewater to be reusable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Sensors and IoT were also used to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monitor and ensure the quality for the water reuse in a real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time manner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The quality of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reclaimed water is suitable for non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portable use including using in green area, in cooling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tower, and for flushing toilets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Furthermore, our research team evaluated the financial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feasibility of using the prototype of the smart water management system for service sector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in EEC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We compared the cost and benefit of the total of 195 types of commercial building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 xml:space="preserve">in service sector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including 13 sub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types of commercial building x 3 provinces x 5 sizes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based on the water consumption rates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73AF7">
        <w:rPr>
          <w:rFonts w:ascii="Times New Roman" w:hAnsi="Times New Roman" w:cs="Times New Roman"/>
          <w:sz w:val="24"/>
          <w:szCs w:val="24"/>
        </w:rPr>
        <w:t>from very small to very large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C73AF7">
        <w:rPr>
          <w:rFonts w:ascii="Times New Roman" w:hAnsi="Times New Roman" w:cs="Times New Roman"/>
          <w:sz w:val="24"/>
          <w:szCs w:val="24"/>
        </w:rPr>
        <w:t>For each types of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building, five possible smart water management scenarios were assessed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We found that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Scenario 3, which relies on using WE and WR for new buildings and transforming all old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building to use WR within 5 years, worked the best among all five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According to this scenario,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the service sector in EEC can reduce water consumption by 22 to 33 million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Of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 xml:space="preserve">195 types of building, 59 types of building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17 types in Chachoengsao, 25 types in Chonburi,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and 17 types in Rayong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73AF7">
        <w:rPr>
          <w:rFonts w:ascii="Times New Roman" w:hAnsi="Times New Roman" w:cs="Times New Roman"/>
          <w:sz w:val="24"/>
          <w:szCs w:val="24"/>
        </w:rPr>
        <w:t>have benefit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to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cost ratio &gt; 1, i</w:t>
      </w:r>
      <w:r w:rsidRPr="00C73AF7">
        <w:rPr>
          <w:rFonts w:ascii="Times New Roman" w:hAnsi="Times New Roman" w:cs="Times New Roman"/>
          <w:sz w:val="24"/>
          <w:szCs w:val="24"/>
          <w:cs/>
        </w:rPr>
        <w:t>.</w:t>
      </w:r>
      <w:r w:rsidRPr="00C73AF7">
        <w:rPr>
          <w:rFonts w:ascii="Times New Roman" w:hAnsi="Times New Roman" w:cs="Times New Roman"/>
          <w:sz w:val="24"/>
          <w:szCs w:val="24"/>
        </w:rPr>
        <w:t>e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the owners of that types of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building gain the total benefit from the investment on the smart water management system</w:t>
      </w:r>
      <w:r w:rsidRPr="00C73AF7">
        <w:rPr>
          <w:rFonts w:ascii="Times New Roman" w:hAnsi="Times New Roman" w:cs="Times New Roman"/>
          <w:sz w:val="24"/>
          <w:szCs w:val="24"/>
          <w:cs/>
        </w:rPr>
        <w:t>.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Nevertheless, to achieve the government</w:t>
      </w:r>
      <w:r w:rsidRPr="00C73AF7">
        <w:rPr>
          <w:rFonts w:ascii="Times New Roman" w:hAnsi="Times New Roman" w:cs="Times New Roman"/>
          <w:sz w:val="24"/>
          <w:szCs w:val="24"/>
          <w:cs/>
        </w:rPr>
        <w:t>’</w:t>
      </w:r>
      <w:r w:rsidRPr="00C73AF7">
        <w:rPr>
          <w:rFonts w:ascii="Times New Roman" w:hAnsi="Times New Roman" w:cs="Times New Roman"/>
          <w:sz w:val="24"/>
          <w:szCs w:val="24"/>
        </w:rPr>
        <w:t xml:space="preserve">s goal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to reduce the water consumption by 15</w:t>
      </w:r>
      <w:r w:rsidRPr="00C73AF7">
        <w:rPr>
          <w:rFonts w:ascii="Times New Roman" w:hAnsi="Times New Roman" w:cs="Times New Roman"/>
          <w:sz w:val="24"/>
          <w:szCs w:val="24"/>
          <w:cs/>
        </w:rPr>
        <w:t>%)</w:t>
      </w:r>
      <w:r w:rsidRPr="00C73AF7">
        <w:rPr>
          <w:rFonts w:ascii="Times New Roman" w:hAnsi="Times New Roman" w:cs="Times New Roman"/>
          <w:sz w:val="24"/>
          <w:szCs w:val="24"/>
        </w:rPr>
        <w:t>,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the government has to come up with enforcement or encouraging measures to ensure the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implementation of the smart water management system by at least five types of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 xml:space="preserve">commercial buildings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including four types in Chonburi and one type in Chachoengsao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>, all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of which are large or very large in size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These five commercial building types can achieve the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reduction of water consumption by 22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C73AF7">
        <w:rPr>
          <w:rFonts w:ascii="Times New Roman" w:hAnsi="Times New Roman" w:cs="Times New Roman"/>
          <w:sz w:val="24"/>
          <w:szCs w:val="24"/>
        </w:rPr>
        <w:t>or 13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20 million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="001960A0">
        <w:rPr>
          <w:rFonts w:ascii="Times New Roman" w:hAnsi="Times New Roman" w:cs="Times New Roman"/>
          <w:sz w:val="24"/>
          <w:szCs w:val="24"/>
        </w:rPr>
        <w:t>m</w:t>
      </w:r>
      <w:r w:rsidR="001960A0" w:rsidRPr="00196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per year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The investment on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the smart water management system for these buildings has an internal return rate of 23 to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46</w:t>
      </w:r>
      <w:r w:rsidRPr="00C73AF7">
        <w:rPr>
          <w:rFonts w:ascii="Times New Roman" w:hAnsi="Times New Roman" w:cs="Times New Roman"/>
          <w:sz w:val="24"/>
          <w:szCs w:val="24"/>
          <w:cs/>
        </w:rPr>
        <w:t>%</w:t>
      </w:r>
      <w:r w:rsidRPr="00C73AF7">
        <w:rPr>
          <w:rFonts w:ascii="Times New Roman" w:hAnsi="Times New Roman" w:cs="Times New Roman"/>
          <w:sz w:val="24"/>
          <w:szCs w:val="24"/>
        </w:rPr>
        <w:t>, very worth of investment</w:t>
      </w:r>
      <w:r w:rsidRPr="00C73AF7">
        <w:rPr>
          <w:rFonts w:ascii="Times New Roman" w:hAnsi="Times New Roman" w:cs="Times New Roman"/>
          <w:sz w:val="24"/>
          <w:szCs w:val="24"/>
          <w:cs/>
        </w:rPr>
        <w:t>.</w:t>
      </w:r>
    </w:p>
    <w:p w14:paraId="663030C0" w14:textId="61CB217F" w:rsidR="008202CB" w:rsidRDefault="00C73AF7" w:rsidP="008202CB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C73AF7">
        <w:rPr>
          <w:rFonts w:ascii="Times New Roman" w:hAnsi="Times New Roman" w:cs="Times New Roman"/>
          <w:sz w:val="24"/>
          <w:szCs w:val="24"/>
        </w:rPr>
        <w:t>The third sub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project aims to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C73AF7">
        <w:rPr>
          <w:rFonts w:ascii="Times New Roman" w:hAnsi="Times New Roman" w:cs="Times New Roman"/>
          <w:sz w:val="24"/>
          <w:szCs w:val="24"/>
        </w:rPr>
        <w:t>1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73AF7">
        <w:rPr>
          <w:rFonts w:ascii="Times New Roman" w:hAnsi="Times New Roman" w:cs="Times New Roman"/>
          <w:sz w:val="24"/>
          <w:szCs w:val="24"/>
        </w:rPr>
        <w:t>evaluate both market and non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market economic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value covering the economic, social and environmental dimensions of the 3R development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of a water management system prototype of the service sector in the EEC area; and 2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analyze and compare costs and benefits of various possible options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We collected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 xml:space="preserve">secondary data from </w:t>
      </w:r>
      <w:r w:rsidRPr="00C73AF7">
        <w:rPr>
          <w:rFonts w:ascii="Times New Roman" w:hAnsi="Times New Roman" w:cs="Times New Roman"/>
          <w:sz w:val="24"/>
          <w:szCs w:val="24"/>
        </w:rPr>
        <w:lastRenderedPageBreak/>
        <w:t>multiple sources together with in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depth interviews with experts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involved in irrigation system and ecology of the EEC area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We applied the direct market price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approach covering 15 types of major economic crops in the EEC area to estimate the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indirect social benefits in agriculture generated from the introduced technology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In addition,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we used the benefit transfer technique with a function transfer method in the mangrove and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surface areas of rivers and reservoirs in the EEC area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Here this study revealed that the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project is predicted to create positive benefits to firms, farmers, and ecosystem services</w:t>
      </w:r>
      <w:r w:rsidRPr="00C73AF7">
        <w:rPr>
          <w:rFonts w:ascii="Times New Roman" w:hAnsi="Times New Roman" w:cs="Times New Roman"/>
          <w:sz w:val="24"/>
          <w:szCs w:val="24"/>
          <w:cs/>
        </w:rPr>
        <w:t>.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 xml:space="preserve">Considering the internal rate of return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IRR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73AF7">
        <w:rPr>
          <w:rFonts w:ascii="Times New Roman" w:hAnsi="Times New Roman" w:cs="Times New Roman"/>
          <w:sz w:val="24"/>
          <w:szCs w:val="24"/>
        </w:rPr>
        <w:t>and the benefit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to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 xml:space="preserve">cost ratio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B</w:t>
      </w:r>
      <w:r w:rsidRPr="00C73AF7">
        <w:rPr>
          <w:rFonts w:ascii="Times New Roman" w:hAnsi="Times New Roman" w:cs="Times New Roman"/>
          <w:sz w:val="24"/>
          <w:szCs w:val="24"/>
          <w:cs/>
        </w:rPr>
        <w:t>/</w:t>
      </w:r>
      <w:r w:rsidRPr="00C73AF7">
        <w:rPr>
          <w:rFonts w:ascii="Times New Roman" w:hAnsi="Times New Roman" w:cs="Times New Roman"/>
          <w:sz w:val="24"/>
          <w:szCs w:val="24"/>
        </w:rPr>
        <w:t>C Ratio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73AF7">
        <w:rPr>
          <w:rFonts w:ascii="Times New Roman" w:hAnsi="Times New Roman" w:cs="Times New Roman"/>
          <w:sz w:val="24"/>
          <w:szCs w:val="24"/>
        </w:rPr>
        <w:t>as well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as the sensitivity to future risks, Scenario 3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C73AF7">
        <w:rPr>
          <w:rFonts w:ascii="Times New Roman" w:hAnsi="Times New Roman" w:cs="Times New Roman"/>
          <w:sz w:val="24"/>
          <w:szCs w:val="24"/>
        </w:rPr>
        <w:t xml:space="preserve">water saving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WE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73AF7">
        <w:rPr>
          <w:rFonts w:ascii="Times New Roman" w:hAnsi="Times New Roman" w:cs="Times New Roman"/>
          <w:sz w:val="24"/>
          <w:szCs w:val="24"/>
        </w:rPr>
        <w:t xml:space="preserve">and water recycling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WR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measures are applied only for new service buildings built after 2021 and WR for all old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service buildings within 5 years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73AF7">
        <w:rPr>
          <w:rFonts w:ascii="Times New Roman" w:hAnsi="Times New Roman" w:cs="Times New Roman"/>
          <w:sz w:val="24"/>
          <w:szCs w:val="24"/>
        </w:rPr>
        <w:t>is the most economical value</w:t>
      </w:r>
      <w:r w:rsidR="008202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8083FD" w14:textId="77777777" w:rsidR="008202CB" w:rsidRDefault="00C73AF7" w:rsidP="008202CB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C73AF7">
        <w:rPr>
          <w:rFonts w:ascii="Times New Roman" w:hAnsi="Times New Roman" w:cs="Times New Roman"/>
          <w:sz w:val="24"/>
          <w:szCs w:val="24"/>
        </w:rPr>
        <w:t>The last sub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project is 1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73AF7">
        <w:rPr>
          <w:rFonts w:ascii="Times New Roman" w:hAnsi="Times New Roman" w:cs="Times New Roman"/>
          <w:sz w:val="24"/>
          <w:szCs w:val="24"/>
        </w:rPr>
        <w:t>to study policies, laws, other measures, as well as organizations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dealing with water use and water management in accordance with 3R principles in German and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Australia laws, 2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73AF7">
        <w:rPr>
          <w:rFonts w:ascii="Times New Roman" w:hAnsi="Times New Roman" w:cs="Times New Roman"/>
          <w:sz w:val="24"/>
          <w:szCs w:val="24"/>
        </w:rPr>
        <w:t>to assess the effectiveness and limitations of policies, laws, other measures as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well as organizations dealing with water use and water management in accordance with the 3R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principles of the Thai law in force in service sector establishments groups, and 3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73AF7">
        <w:rPr>
          <w:rFonts w:ascii="Times New Roman" w:hAnsi="Times New Roman" w:cs="Times New Roman"/>
          <w:sz w:val="24"/>
          <w:szCs w:val="24"/>
        </w:rPr>
        <w:t>to develop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proposals for policy, legislation and other measures to the government through lesson learned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from the model lessons Including offering technical and investment advice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This study is a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qualitative research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 xml:space="preserve">After legal literature review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Thai law, Federal Republic of Germany,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Commonwealth of Australia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>, semi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structured interview and focus group discussions were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conducted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This is to verify the accuracy of the interview information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Later, the researchers held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public hearings to gather opinions from the representatives of private sector and government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organizations and then, research results were discussed with the academic qualification expert</w:t>
      </w:r>
      <w:r w:rsidRPr="00C73AF7">
        <w:rPr>
          <w:rFonts w:ascii="Times New Roman" w:hAnsi="Times New Roman" w:cs="Times New Roman"/>
          <w:sz w:val="24"/>
          <w:szCs w:val="24"/>
          <w:cs/>
        </w:rPr>
        <w:t>.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Finally, the round table discussion was held with government officials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To obtain 15</w:t>
      </w:r>
      <w:r w:rsidR="008202CB">
        <w:rPr>
          <w:rFonts w:ascii="Times New Roman" w:hAnsi="Times New Roman" w:cs="Times New Roman"/>
          <w:sz w:val="24"/>
          <w:szCs w:val="24"/>
        </w:rPr>
        <w:t>%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of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 xml:space="preserve">saving by 3 R approach in the Eastern Economic Corridor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EEC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>, this study proposes that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standards for the quality control of reclaimed water, lists of activities that can use reclaimed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water, and standard of water efficiency equipment need to be issued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Furthermore, the law to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define the water conservation promotion zone should be enacted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It should follow by declaring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 xml:space="preserve">the Eastern Economic Corridor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EEC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73AF7">
        <w:rPr>
          <w:rFonts w:ascii="Times New Roman" w:hAnsi="Times New Roman" w:cs="Times New Roman"/>
          <w:sz w:val="24"/>
          <w:szCs w:val="24"/>
        </w:rPr>
        <w:t>as a zone to promote water conservation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Consequently,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owners of buildings, constructed after the promulgation of law, in some business of service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sectors are required to install water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saving equipment, wastewater treatment systems and using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reclaimed water as a non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portable water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Moreover, the government needs to support with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 xml:space="preserve">technical assistance, </w:t>
      </w:r>
      <w:r w:rsidRPr="00C73AF7">
        <w:rPr>
          <w:rFonts w:ascii="Times New Roman" w:hAnsi="Times New Roman" w:cs="Times New Roman"/>
          <w:sz w:val="24"/>
          <w:szCs w:val="24"/>
        </w:rPr>
        <w:lastRenderedPageBreak/>
        <w:t>financial supports, fiscal measures and environmental label such and as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soft loan via the establishment of a fund for water conservation, corporate income tax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 xml:space="preserve">exemption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CIT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 xml:space="preserve">, tax cut, tax deduction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for the cost of waste water treatment plant installation</w:t>
      </w:r>
      <w:r w:rsidRPr="00C73AF7">
        <w:rPr>
          <w:rFonts w:ascii="Times New Roman" w:hAnsi="Times New Roman" w:cs="Times New Roman"/>
          <w:sz w:val="24"/>
          <w:szCs w:val="24"/>
          <w:cs/>
        </w:rPr>
        <w:t>).</w:t>
      </w:r>
      <w:r w:rsidR="008202CB">
        <w:rPr>
          <w:rFonts w:ascii="Times New Roman" w:hAnsi="Times New Roman" w:hint="cs"/>
          <w:sz w:val="24"/>
          <w:szCs w:val="24"/>
          <w:cs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For owners of buildings, constructed before the promulgation of law, water and wastewater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prices are negative incentives to persuade them to install water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saving equipment and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wastewater treatment systems as well as using reclaimed water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However, Thai government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needs to assist and support them with promotion measures as mentioned earlier</w:t>
      </w:r>
      <w:r w:rsidRPr="00C73AF7">
        <w:rPr>
          <w:rFonts w:ascii="Times New Roman" w:hAnsi="Times New Roman" w:cs="Times New Roman"/>
          <w:sz w:val="24"/>
          <w:szCs w:val="24"/>
          <w:cs/>
        </w:rPr>
        <w:t>.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7EA39" w14:textId="177DFAF9" w:rsidR="00C73AF7" w:rsidRDefault="00C73AF7" w:rsidP="008202CB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C73AF7">
        <w:rPr>
          <w:rFonts w:ascii="Times New Roman" w:hAnsi="Times New Roman" w:cs="Times New Roman"/>
          <w:sz w:val="24"/>
          <w:szCs w:val="24"/>
        </w:rPr>
        <w:t>Last but not least, this research project was driven by engaging all relevant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stakeholders to make the results accepted and put into practice by the relevant authorities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until achieving the expected outcome and impact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The stakeholder engagement was divided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into 2 phases, the beginning of the research study and after obtaining the results of the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research study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For the first phase, there were 2 activities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First, we interviewed with the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federal agencies on policy and law and had the meetings to clarify work plan with local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stakeholders in Chonburi, Rayong and Chachoengsao Provinces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With these attempts, all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federal and local agencies agreed in the principle and concept of the project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The meeting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resolution of all relevant sectors in the 3 provinces has no objection on the project</w:t>
      </w:r>
      <w:r w:rsidRPr="00C73AF7">
        <w:rPr>
          <w:rFonts w:ascii="Times New Roman" w:hAnsi="Times New Roman" w:cs="Times New Roman"/>
          <w:sz w:val="24"/>
          <w:szCs w:val="24"/>
          <w:cs/>
        </w:rPr>
        <w:t>.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8F1E4" w14:textId="42E0AA43" w:rsidR="00C73AF7" w:rsidRDefault="00C73AF7" w:rsidP="008202CB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C73AF7">
        <w:rPr>
          <w:rFonts w:ascii="Times New Roman" w:hAnsi="Times New Roman" w:cs="Times New Roman"/>
          <w:sz w:val="24"/>
          <w:szCs w:val="24"/>
        </w:rPr>
        <w:t>After obtaining the results of the research study, we held Public Hearing Conference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and the Round Table meeting, which was attended by executives and legal experts from key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 xml:space="preserve">agencies, such as the Office of National Water Resources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ONWR</w:t>
      </w:r>
      <w:r w:rsidRPr="00C73AF7">
        <w:rPr>
          <w:rFonts w:ascii="Times New Roman" w:hAnsi="Times New Roman" w:cs="Times New Roman"/>
          <w:sz w:val="24"/>
          <w:szCs w:val="24"/>
          <w:cs/>
        </w:rPr>
        <w:t>)</w:t>
      </w:r>
      <w:r w:rsidRPr="00C73AF7">
        <w:rPr>
          <w:rFonts w:ascii="Times New Roman" w:hAnsi="Times New Roman" w:cs="Times New Roman"/>
          <w:sz w:val="24"/>
          <w:szCs w:val="24"/>
        </w:rPr>
        <w:t>, Wastewater Management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Authority, Office of the Permanent Secretary, Ministry of Natural Resources and Environment,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Office of the Permanent Secretary, Ministry of Public Health, Office of the Permanent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Secretary, Ministry of Education, Office of the Board of Investment, Department of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Environmental Quality Promotion, Chonburi Provincial Office, Rayong Municipality, Saen Suk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Municipality, Bang Saray Subdistrict Municipality, Map Kha Sub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district Municipality, Tourism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Council of Thailand, Central Pattana Plc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 xml:space="preserve">And Siam Bayshore Hotel </w:t>
      </w:r>
      <w:r w:rsidRPr="00C73AF7">
        <w:rPr>
          <w:rFonts w:ascii="Times New Roman" w:hAnsi="Times New Roman" w:cs="Times New Roman"/>
          <w:sz w:val="24"/>
          <w:szCs w:val="24"/>
          <w:cs/>
        </w:rPr>
        <w:t>(</w:t>
      </w:r>
      <w:r w:rsidRPr="00C73AF7">
        <w:rPr>
          <w:rFonts w:ascii="Times New Roman" w:hAnsi="Times New Roman" w:cs="Times New Roman"/>
          <w:sz w:val="24"/>
          <w:szCs w:val="24"/>
        </w:rPr>
        <w:t>Pattaya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C73AF7">
        <w:rPr>
          <w:rFonts w:ascii="Times New Roman" w:hAnsi="Times New Roman" w:cs="Times New Roman"/>
          <w:sz w:val="24"/>
          <w:szCs w:val="24"/>
        </w:rPr>
        <w:t>The meeting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agreed in principle to the outcome of the project including proposed policies and measures</w:t>
      </w:r>
      <w:r w:rsidRPr="00C73AF7">
        <w:rPr>
          <w:rFonts w:ascii="Times New Roman" w:hAnsi="Times New Roman" w:cs="Times New Roman"/>
          <w:sz w:val="24"/>
          <w:szCs w:val="24"/>
          <w:cs/>
        </w:rPr>
        <w:t>.</w:t>
      </w:r>
      <w:r w:rsidR="008202CB">
        <w:rPr>
          <w:rFonts w:ascii="Times New Roman" w:hAnsi="Times New Roman" w:hint="cs"/>
          <w:sz w:val="24"/>
          <w:szCs w:val="24"/>
          <w:cs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The stakeholders recommend to propose our research findings to the Cabinet for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consideration and for implementing the proposed measures through the ONWR and the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National Water Resources Committee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It can be concluded that the project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driven work has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achieved the expected results</w:t>
      </w:r>
      <w:r w:rsidRPr="00C73AF7">
        <w:rPr>
          <w:rFonts w:ascii="Times New Roman" w:hAnsi="Times New Roman" w:cs="Times New Roman"/>
          <w:sz w:val="24"/>
          <w:szCs w:val="24"/>
          <w:cs/>
        </w:rPr>
        <w:t>.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539C0" w14:textId="77777777" w:rsidR="00C73AF7" w:rsidRDefault="00C73AF7" w:rsidP="00C73AF7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2BB5C3B8" w14:textId="77777777" w:rsidR="00C73AF7" w:rsidRDefault="00C73AF7" w:rsidP="00C73AF7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783AE5DD" w14:textId="61CA1575" w:rsidR="00C73AF7" w:rsidRDefault="00C73AF7" w:rsidP="008202CB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C73AF7">
        <w:rPr>
          <w:rFonts w:ascii="Times New Roman" w:hAnsi="Times New Roman" w:cs="Times New Roman"/>
          <w:sz w:val="24"/>
          <w:szCs w:val="24"/>
        </w:rPr>
        <w:lastRenderedPageBreak/>
        <w:t>Our recommendations for further implementation of the research outputs to achieve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the research outcome and impact are as follows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First, responsible agencies should propose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our technology, management and policy and legal recommendations for service sector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together with the recommendations of the industrial and urban sectors to the Secretary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General of the ONWR to consider proposing to the Cabinet meeting through the National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Water Resources Committee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Second, legal researchers of the EEC Water Management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Planning System Development Program together with ONWR should incorporate our smart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water management system as well as other recommendation from the research to the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Ministerial Regulations for Water Conservation and Water Reuse under the Water Resources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Act 2018, being drafted now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Third, it is imperative to dissipate understanding and awareness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among all sectors in the EEC area that the drought crisis will occur faster than previously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anticipated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This accurate understanding may accelerate the implementation of water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demand management along with water supply management</w:t>
      </w:r>
      <w:r w:rsidRPr="00C73AF7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73AF7">
        <w:rPr>
          <w:rFonts w:ascii="Times New Roman" w:hAnsi="Times New Roman" w:cs="Times New Roman"/>
          <w:sz w:val="24"/>
          <w:szCs w:val="24"/>
        </w:rPr>
        <w:t>Research results and best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practices in water demand management with 3R and IoT technology must be disseminating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through various media along with providing technical assistance from the project in the form</w:t>
      </w:r>
      <w:r w:rsidR="008202CB">
        <w:rPr>
          <w:rFonts w:ascii="Times New Roman" w:hAnsi="Times New Roman" w:cs="Times New Roman"/>
          <w:sz w:val="24"/>
          <w:szCs w:val="24"/>
        </w:rPr>
        <w:t xml:space="preserve"> </w:t>
      </w:r>
      <w:r w:rsidRPr="00C73AF7">
        <w:rPr>
          <w:rFonts w:ascii="Times New Roman" w:hAnsi="Times New Roman" w:cs="Times New Roman"/>
          <w:sz w:val="24"/>
          <w:szCs w:val="24"/>
        </w:rPr>
        <w:t>of e</w:t>
      </w:r>
      <w:r w:rsidRPr="00C73AF7">
        <w:rPr>
          <w:rFonts w:ascii="Times New Roman" w:hAnsi="Times New Roman" w:cs="Times New Roman"/>
          <w:sz w:val="24"/>
          <w:szCs w:val="24"/>
          <w:cs/>
        </w:rPr>
        <w:t>-</w:t>
      </w:r>
      <w:r w:rsidRPr="00C73AF7">
        <w:rPr>
          <w:rFonts w:ascii="Times New Roman" w:hAnsi="Times New Roman" w:cs="Times New Roman"/>
          <w:sz w:val="24"/>
          <w:szCs w:val="24"/>
        </w:rPr>
        <w:t>books, and website databases to create social adaptation</w:t>
      </w:r>
      <w:r w:rsidRPr="00C73AF7">
        <w:rPr>
          <w:rFonts w:ascii="Times New Roman" w:hAnsi="Times New Roman" w:cs="Times New Roman"/>
          <w:sz w:val="24"/>
          <w:szCs w:val="24"/>
          <w:cs/>
        </w:rPr>
        <w:t>.</w:t>
      </w:r>
    </w:p>
    <w:sectPr w:rsidR="00C73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6270" w14:textId="77777777" w:rsidR="008E6AF2" w:rsidRDefault="008E6AF2" w:rsidP="00B55C88">
      <w:pPr>
        <w:spacing w:after="0" w:line="240" w:lineRule="auto"/>
      </w:pPr>
      <w:r>
        <w:separator/>
      </w:r>
    </w:p>
  </w:endnote>
  <w:endnote w:type="continuationSeparator" w:id="0">
    <w:p w14:paraId="017F2DDC" w14:textId="77777777" w:rsidR="008E6AF2" w:rsidRDefault="008E6AF2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7020" w14:textId="77777777" w:rsidR="002C5748" w:rsidRDefault="002C5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3F4F" w14:textId="77777777" w:rsidR="002C5748" w:rsidRDefault="002C57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268A" w14:textId="77777777" w:rsidR="002C5748" w:rsidRDefault="002C5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6DA9" w14:textId="77777777" w:rsidR="008E6AF2" w:rsidRDefault="008E6AF2" w:rsidP="00B55C88">
      <w:pPr>
        <w:spacing w:after="0" w:line="240" w:lineRule="auto"/>
      </w:pPr>
      <w:r>
        <w:separator/>
      </w:r>
    </w:p>
  </w:footnote>
  <w:footnote w:type="continuationSeparator" w:id="0">
    <w:p w14:paraId="1F37CCFD" w14:textId="77777777" w:rsidR="008E6AF2" w:rsidRDefault="008E6AF2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1A4E" w14:textId="77777777" w:rsidR="002C5748" w:rsidRDefault="002C5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0DB" w14:textId="24D898B8" w:rsidR="00B55C88" w:rsidRDefault="008202CB" w:rsidP="008202CB">
    <w:pPr>
      <w:pStyle w:val="Header"/>
    </w:pPr>
    <w:r w:rsidRPr="008202CB">
      <w:rPr>
        <w:rFonts w:ascii="TH SarabunPSK" w:hAnsi="TH SarabunPSK" w:cs="TH SarabunPSK"/>
        <w:sz w:val="20"/>
        <w:szCs w:val="24"/>
        <w:cs/>
      </w:rPr>
      <w:t>การพัฒนาระบบบริหารจัดการ</w:t>
    </w:r>
    <w:r>
      <w:rPr>
        <w:rFonts w:ascii="TH SarabunPSK" w:hAnsi="TH SarabunPSK" w:cs="TH SarabunPSK" w:hint="cs"/>
        <w:sz w:val="20"/>
        <w:szCs w:val="24"/>
        <w:cs/>
      </w:rPr>
      <w:t>น้ำ</w:t>
    </w:r>
    <w:r w:rsidRPr="008202CB">
      <w:rPr>
        <w:rFonts w:ascii="TH SarabunPSK" w:hAnsi="TH SarabunPSK" w:cs="TH SarabunPSK"/>
        <w:sz w:val="20"/>
        <w:szCs w:val="24"/>
        <w:cs/>
      </w:rPr>
      <w:t>อัจฉริยะ</w:t>
    </w:r>
    <w:r>
      <w:rPr>
        <w:rFonts w:ascii="TH SarabunPSK" w:hAnsi="TH SarabunPSK" w:cs="TH SarabunPSK" w:hint="cs"/>
        <w:sz w:val="20"/>
        <w:szCs w:val="24"/>
        <w:cs/>
      </w:rPr>
      <w:t>สำ</w:t>
    </w:r>
    <w:r w:rsidRPr="008202CB">
      <w:rPr>
        <w:rFonts w:ascii="TH SarabunPSK" w:hAnsi="TH SarabunPSK" w:cs="TH SarabunPSK"/>
        <w:sz w:val="20"/>
        <w:szCs w:val="24"/>
        <w:cs/>
      </w:rPr>
      <w:t>หรับภาคบริการ</w:t>
    </w:r>
    <w:r>
      <w:rPr>
        <w:rFonts w:ascii="TH SarabunPSK" w:hAnsi="TH SarabunPSK" w:cs="TH SarabunPSK"/>
        <w:sz w:val="20"/>
        <w:szCs w:val="24"/>
      </w:rPr>
      <w:t xml:space="preserve"> </w:t>
    </w:r>
    <w:r w:rsidRPr="008202CB">
      <w:rPr>
        <w:rFonts w:ascii="TH SarabunPSK" w:hAnsi="TH SarabunPSK" w:cs="TH SarabunPSK"/>
        <w:sz w:val="20"/>
        <w:szCs w:val="24"/>
        <w:cs/>
      </w:rPr>
      <w:t>ในพื้นที่เขตพัฒนาพิเศษภาคตะวันออก</w:t>
    </w:r>
  </w:p>
  <w:p w14:paraId="59769526" w14:textId="7F2E510C" w:rsidR="002C5748" w:rsidRPr="002C5748" w:rsidRDefault="002C5748" w:rsidP="002C5748">
    <w:pPr>
      <w:pStyle w:val="Header"/>
      <w:rPr>
        <w:rFonts w:ascii="Times New Roman" w:hAnsi="Times New Roman" w:cs="Times New Roman"/>
        <w:sz w:val="20"/>
        <w:szCs w:val="24"/>
      </w:rPr>
    </w:pPr>
    <w:r w:rsidRPr="002C5748">
      <w:rPr>
        <w:rFonts w:ascii="Times New Roman" w:hAnsi="Times New Roman" w:cs="Times New Roman"/>
        <w:sz w:val="20"/>
        <w:szCs w:val="24"/>
      </w:rPr>
      <w:t>The Development of Smart Water Management Systems</w:t>
    </w:r>
    <w:r>
      <w:rPr>
        <w:rFonts w:ascii="Times New Roman" w:hAnsi="Times New Roman" w:cs="Times New Roman"/>
        <w:sz w:val="20"/>
        <w:szCs w:val="24"/>
      </w:rPr>
      <w:t xml:space="preserve"> </w:t>
    </w:r>
    <w:r w:rsidRPr="002C5748">
      <w:rPr>
        <w:rFonts w:ascii="Times New Roman" w:hAnsi="Times New Roman" w:cs="Times New Roman"/>
        <w:sz w:val="20"/>
        <w:szCs w:val="24"/>
      </w:rPr>
      <w:t>for Service Sector in Eastern Economic Corridor (EEC)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413B" w14:textId="77777777" w:rsidR="002C5748" w:rsidRDefault="002C57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1960A0"/>
    <w:rsid w:val="002C5748"/>
    <w:rsid w:val="002D152C"/>
    <w:rsid w:val="00402AF5"/>
    <w:rsid w:val="005771FB"/>
    <w:rsid w:val="00665B1F"/>
    <w:rsid w:val="006A377C"/>
    <w:rsid w:val="008202CB"/>
    <w:rsid w:val="008B5558"/>
    <w:rsid w:val="008E6AF2"/>
    <w:rsid w:val="00B20878"/>
    <w:rsid w:val="00B55C88"/>
    <w:rsid w:val="00C73AF7"/>
    <w:rsid w:val="00D8068B"/>
    <w:rsid w:val="00D8426C"/>
    <w:rsid w:val="00D941DF"/>
    <w:rsid w:val="00E82EB4"/>
    <w:rsid w:val="00E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14</cp:revision>
  <dcterms:created xsi:type="dcterms:W3CDTF">2023-07-24T08:43:00Z</dcterms:created>
  <dcterms:modified xsi:type="dcterms:W3CDTF">2023-07-24T15:56:00Z</dcterms:modified>
</cp:coreProperties>
</file>