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37F68E43" w14:textId="77777777" w:rsidR="00E9717F" w:rsidRDefault="00E9717F" w:rsidP="00E9717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9717F">
        <w:rPr>
          <w:rFonts w:ascii="TH SarabunPSK" w:hAnsi="TH SarabunPSK" w:cs="TH SarabunPSK" w:hint="cs"/>
          <w:sz w:val="32"/>
          <w:szCs w:val="32"/>
          <w:cs/>
        </w:rPr>
        <w:t>ในการศึกษา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“แผนงานที่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การบริหารจัดการน้ำ”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ที่มุ่งเน้นที่การบริหารจัดการน้ำในภาพรวมที่นำงานศึกษาวิจัยไปส่งเสริมการทำงานของหน่วยงานราชการ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และผู้เกี่ยวข้อง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เนื่องจากทรัพยากร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เป็นทรัพยากรที่สำคัญในการส่งเสริมการพัฒนาประเทศ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มีหน่วยงานที่เกี่ยวข้องทั้งในกระทรวง</w:t>
      </w:r>
      <w:r w:rsidRPr="00E9717F">
        <w:rPr>
          <w:rFonts w:ascii="TH SarabunPSK" w:hAnsi="TH SarabunPSK" w:cs="TH SarabunPSK"/>
          <w:sz w:val="32"/>
          <w:szCs w:val="32"/>
        </w:rPr>
        <w:t xml:space="preserve">,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กรม</w:t>
      </w:r>
      <w:r w:rsidRPr="00E9717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กองเดียวกัน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และนอกหน่วยงาน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มีความจำเป็นต้องเชื่อมโยงข้อมูลระหว่างกัน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รวมถึงศึกษาและพัฒนากลไกและกระบวนการผ่านงานวิจัย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ซึ่งในโครงการมีส่วนงานที่เกี่ยวข้อง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1)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งานศึกษากลไกการจัดการการใช้น้ำ</w:t>
      </w:r>
      <w:r w:rsidRPr="00E9717F">
        <w:rPr>
          <w:rFonts w:ascii="TH SarabunPSK" w:hAnsi="TH SarabunPSK" w:cs="TH SarabunPSK"/>
          <w:sz w:val="32"/>
          <w:szCs w:val="32"/>
        </w:rPr>
        <w:t xml:space="preserve">,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การจัดสรรน้ำ</w:t>
      </w:r>
      <w:r w:rsidRPr="00E9717F">
        <w:rPr>
          <w:rFonts w:ascii="TH SarabunPSK" w:hAnsi="TH SarabunPSK" w:cs="TH SarabunPSK"/>
          <w:sz w:val="32"/>
          <w:szCs w:val="32"/>
        </w:rPr>
        <w:t xml:space="preserve">,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ความต้องการน้ำใช้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การจัดการความขัดแย้งจากการใช้น้ำระหว่างภาคส่วนและระหว่างพื้นที่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ต้นน้ำ</w:t>
      </w:r>
      <w:r w:rsidRPr="00E9717F">
        <w:rPr>
          <w:rFonts w:ascii="TH SarabunPSK" w:hAnsi="TH SarabunPSK" w:cs="TH SarabunPSK"/>
          <w:sz w:val="32"/>
          <w:szCs w:val="32"/>
        </w:rPr>
        <w:t xml:space="preserve">,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กลางน้ำ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และปลายน้ำ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รวมถึงระหว่างชุมชนกับชุมชน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ในพื้นที่เขตพัฒนาพิเศษภาคตะวันออก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9717F">
        <w:rPr>
          <w:rFonts w:ascii="TH SarabunPSK" w:hAnsi="TH SarabunPSK" w:cs="TH SarabunPSK"/>
          <w:sz w:val="32"/>
          <w:szCs w:val="32"/>
        </w:rPr>
        <w:t>Eastern Economic Corridor, EEC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ที่เป็นยุทธศาสตร์หลักในพื้นที่ภาคตะวันออกของประเทศ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2)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ผลกระทบจากการประหยัดเพื่อสนับสนุนการดำเนินงานของหน่วยงานรัฐในการจัดหาน้ำและลดงบประมาณการบริหารจัดการน้ำต้นทุนที่งานบริหารจัดการในปัจจุบันยังไม่มีการศึกษาในรายละเอียดนี้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3)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โครงการพัฒนาด้านน้ำของรัฐบาลที่ลดการขัดขวางและไม่ได้รับการยอมรับจากภาคประชาชน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เนื่องจากโครงการประเภทนี้ต้องการพื้นที่พัฒนา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และทรัพยากรในการพัฒนาที่เปลี่ยนแปลงการใช้น้ำในพื้นที่ที่มีผลกระทบกับผู้เกี่ยวข้อง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4)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การลงทุนในธุรกิจ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9717F">
        <w:rPr>
          <w:rFonts w:ascii="TH SarabunPSK" w:hAnsi="TH SarabunPSK" w:cs="TH SarabunPSK"/>
          <w:sz w:val="32"/>
          <w:szCs w:val="32"/>
        </w:rPr>
        <w:t>Startup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จากเทคโนโลยีใหม่ด้านการประหยัดน้ำและธุรกิจบริการการประเมินประสิทธิภาพการใช้น้ำที่สนับสนุนการทำงานของภาครัฐ</w:t>
      </w:r>
    </w:p>
    <w:p w14:paraId="4FCB809D" w14:textId="65E4295F" w:rsidR="00E9717F" w:rsidRDefault="00E9717F" w:rsidP="00E9717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9717F">
        <w:rPr>
          <w:rFonts w:ascii="TH SarabunPSK" w:hAnsi="TH SarabunPSK" w:cs="TH SarabunPSK" w:hint="cs"/>
          <w:sz w:val="32"/>
          <w:szCs w:val="32"/>
          <w:cs/>
        </w:rPr>
        <w:t>การพยากรณ์ฝนมีความจำเป็นต่อระบบการจัดการทรัพยากรน้ำเพราะเป็นตัวแปรตั้งต้นของการประเมินศักยภาพน้ำ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ทั้งด้านปริมาณและความสามารถในการจัดสรร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รวมไปถึงการบริหารจัดการในภาวะน้ำท่วมและภัยแล้ง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ที่มีความจำเป็นที่ต้องได้ข้อมูลพยากรณ์ปริมาณน้ำฝนที่ถูกต้องและรวดเร็วโดยเฉพาะอย่างยิ่งการจัดการเขื่อนและอ่างเก็บน้ำที่มีความอ่อนไหว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จากปริมาณน้ำไหลเข้าอ่าง</w:t>
      </w:r>
      <w:r w:rsidRPr="00E9717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ระยะเวลาไหลเข้า</w:t>
      </w:r>
      <w:r w:rsidRPr="00E9717F">
        <w:rPr>
          <w:rFonts w:ascii="TH SarabunPSK" w:hAnsi="TH SarabunPSK" w:cs="TH SarabunPSK"/>
          <w:sz w:val="32"/>
          <w:szCs w:val="32"/>
        </w:rPr>
        <w:t xml:space="preserve">,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ช่วงเวลาฝนทิ้งช่วง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ซึ่งกระทบโดยตรงต่อความสามารถในการจัดสรรน้ำของเขื่อนและอ่างเก็บน้ำ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และความปลอดภัยของสิ่งก่อสร้างทั้งสองด้วย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ดังนั้นนอกจากวิธีการสร้างข้อมูลด้วยแบบจำลองทางคณิตศาสตร์แล้ว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การนำเอาเทคโนโลยี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/>
          <w:sz w:val="32"/>
          <w:szCs w:val="32"/>
        </w:rPr>
        <w:t xml:space="preserve">Artificial Intelligent </w:t>
      </w:r>
      <w:r w:rsidRPr="00E9717F">
        <w:rPr>
          <w:rFonts w:ascii="TH SarabunPSK" w:hAnsi="TH SarabunPSK" w:cs="TH SarabunPSK"/>
          <w:sz w:val="32"/>
          <w:szCs w:val="32"/>
          <w:cs/>
        </w:rPr>
        <w:t>(</w:t>
      </w:r>
      <w:r w:rsidRPr="00E9717F">
        <w:rPr>
          <w:rFonts w:ascii="TH SarabunPSK" w:hAnsi="TH SarabunPSK" w:cs="TH SarabunPSK"/>
          <w:sz w:val="32"/>
          <w:szCs w:val="32"/>
        </w:rPr>
        <w:t>AI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มาใช้สนับสนุนการพยากรณ์จึงเป็นอีกแนวทางหนึ่งที่ช่วยลดเวลาและเพิ่มประสิทธิภาพจากการประมวลผลแบบจำลองในแบบเดิมผ่านเครื่องมือ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/>
          <w:sz w:val="32"/>
          <w:szCs w:val="32"/>
        </w:rPr>
        <w:t xml:space="preserve">Machine Learning </w:t>
      </w:r>
      <w:r w:rsidRPr="00E9717F">
        <w:rPr>
          <w:rFonts w:ascii="TH SarabunPSK" w:hAnsi="TH SarabunPSK" w:cs="TH SarabunPSK"/>
          <w:sz w:val="32"/>
          <w:szCs w:val="32"/>
          <w:cs/>
        </w:rPr>
        <w:t>(</w:t>
      </w:r>
      <w:r w:rsidRPr="00E9717F">
        <w:rPr>
          <w:rFonts w:ascii="TH SarabunPSK" w:hAnsi="TH SarabunPSK" w:cs="TH SarabunPSK"/>
          <w:sz w:val="32"/>
          <w:szCs w:val="32"/>
        </w:rPr>
        <w:t>ML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ที่ถูกพัฒนาขึ้นมาโดยลำดับ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ดังนั้นงานวิจัยนี้จะนำเอาเทคนิคแบบจำลองมาเปรียบเทียบกับเทคนิค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/>
          <w:sz w:val="32"/>
          <w:szCs w:val="32"/>
        </w:rPr>
        <w:t xml:space="preserve">Machine Learning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เพื่อเสริมการทำงานและเพิ่มประสิทธิภาพ</w:t>
      </w:r>
      <w:r w:rsidRPr="00E97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17F">
        <w:rPr>
          <w:rFonts w:ascii="TH SarabunPSK" w:hAnsi="TH SarabunPSK" w:cs="TH SarabunPSK" w:hint="cs"/>
          <w:sz w:val="32"/>
          <w:szCs w:val="32"/>
          <w:cs/>
        </w:rPr>
        <w:t>พร้อมกันนี้ยังได้ทดลองนำข้อมูลที่ได้ไปเชื่อมโยงกับโครงการวิจัยอื่นเพื่อสร้างการใช้ประโยชน์จากงานวิจัยให้มากที่สุด</w:t>
      </w:r>
    </w:p>
    <w:p w14:paraId="15C046C8" w14:textId="4C63723B" w:rsidR="004D3739" w:rsidRDefault="004D3739" w:rsidP="00E9717F">
      <w:pPr>
        <w:ind w:left="993" w:hanging="993"/>
        <w:rPr>
          <w:rFonts w:ascii="TH SarabunPSK" w:hAnsi="TH SarabunPSK" w:cs="TH SarabunPSK"/>
          <w:sz w:val="32"/>
          <w:szCs w:val="32"/>
        </w:rPr>
      </w:pPr>
      <w:r w:rsidRPr="000B486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B4869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9717F" w:rsidRPr="00E9717F">
        <w:rPr>
          <w:rFonts w:ascii="TH SarabunPSK" w:hAnsi="TH SarabunPSK" w:cs="TH SarabunPSK" w:hint="cs"/>
          <w:sz w:val="32"/>
          <w:szCs w:val="32"/>
          <w:cs/>
        </w:rPr>
        <w:t>ระบบประมวลและการวิเคราะห์ข้อมูลฝน</w:t>
      </w:r>
      <w:r w:rsidR="00E9717F" w:rsidRPr="00E9717F">
        <w:rPr>
          <w:rFonts w:ascii="TH SarabunPSK" w:hAnsi="TH SarabunPSK" w:cs="TH SarabunPSK"/>
          <w:sz w:val="32"/>
          <w:szCs w:val="32"/>
        </w:rPr>
        <w:t xml:space="preserve">, </w:t>
      </w:r>
      <w:r w:rsidR="00E9717F" w:rsidRPr="00E9717F">
        <w:rPr>
          <w:rFonts w:ascii="TH SarabunPSK" w:hAnsi="TH SarabunPSK" w:cs="TH SarabunPSK" w:hint="cs"/>
          <w:sz w:val="32"/>
          <w:szCs w:val="32"/>
          <w:cs/>
        </w:rPr>
        <w:t>การบริหารจัดการน้ำ</w:t>
      </w:r>
      <w:r w:rsidR="00E9717F" w:rsidRPr="00E9717F">
        <w:rPr>
          <w:rFonts w:ascii="TH SarabunPSK" w:hAnsi="TH SarabunPSK" w:cs="TH SarabunPSK"/>
          <w:sz w:val="32"/>
          <w:szCs w:val="32"/>
        </w:rPr>
        <w:t xml:space="preserve">, </w:t>
      </w:r>
      <w:r w:rsidR="00E9717F" w:rsidRPr="00E9717F">
        <w:rPr>
          <w:rFonts w:ascii="TH SarabunPSK" w:hAnsi="TH SarabunPSK" w:cs="TH SarabunPSK" w:hint="cs"/>
          <w:sz w:val="32"/>
          <w:szCs w:val="32"/>
          <w:cs/>
        </w:rPr>
        <w:t>ระบบสารสนเทศ</w:t>
      </w:r>
    </w:p>
    <w:p w14:paraId="45416654" w14:textId="77777777" w:rsidR="000B4869" w:rsidRPr="004D373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01D053C" w14:textId="77777777" w:rsidR="00310107" w:rsidRDefault="003101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DC91EF" w14:textId="4028965B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3036BF9A" w14:textId="77777777" w:rsidR="00E9717F" w:rsidRDefault="00E9717F" w:rsidP="00E9717F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E9717F">
        <w:rPr>
          <w:rFonts w:ascii="Times New Roman" w:hAnsi="Times New Roman" w:cs="Times New Roman"/>
          <w:sz w:val="24"/>
          <w:szCs w:val="24"/>
        </w:rPr>
        <w:t xml:space="preserve">In the study of </w:t>
      </w:r>
      <w:r w:rsidRPr="00E9717F">
        <w:rPr>
          <w:rFonts w:ascii="Times New Roman" w:hAnsi="Times New Roman" w:cs="Times New Roman"/>
          <w:sz w:val="24"/>
          <w:szCs w:val="24"/>
          <w:cs/>
        </w:rPr>
        <w:t>"</w:t>
      </w:r>
      <w:r w:rsidRPr="00E9717F">
        <w:rPr>
          <w:rFonts w:ascii="Times New Roman" w:hAnsi="Times New Roman" w:cs="Times New Roman"/>
          <w:sz w:val="24"/>
          <w:szCs w:val="24"/>
        </w:rPr>
        <w:t>Fourth Water Management Plan</w:t>
      </w:r>
      <w:r w:rsidRPr="00E9717F">
        <w:rPr>
          <w:rFonts w:ascii="Times New Roman" w:hAnsi="Times New Roman" w:cs="Times New Roman"/>
          <w:sz w:val="24"/>
          <w:szCs w:val="24"/>
          <w:cs/>
        </w:rPr>
        <w:t xml:space="preserve">" </w:t>
      </w:r>
      <w:r w:rsidRPr="00E9717F">
        <w:rPr>
          <w:rFonts w:ascii="Times New Roman" w:hAnsi="Times New Roman" w:cs="Times New Roman"/>
          <w:sz w:val="24"/>
          <w:szCs w:val="24"/>
        </w:rPr>
        <w:t>focusing on water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as a whole, the research was carried out to promote the work of government agencies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and related parties</w:t>
      </w:r>
      <w:r w:rsidRPr="00E9717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E9717F">
        <w:rPr>
          <w:rFonts w:ascii="Times New Roman" w:hAnsi="Times New Roman" w:cs="Times New Roman"/>
          <w:sz w:val="24"/>
          <w:szCs w:val="24"/>
        </w:rPr>
        <w:t>This is because water is an important resource for 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development</w:t>
      </w:r>
      <w:r w:rsidRPr="00E9717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E9717F">
        <w:rPr>
          <w:rFonts w:ascii="Times New Roman" w:hAnsi="Times New Roman" w:cs="Times New Roman"/>
          <w:sz w:val="24"/>
          <w:szCs w:val="24"/>
        </w:rPr>
        <w:t>There are relevant departments and divisions in the Ministry and outside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agencies</w:t>
      </w:r>
      <w:r w:rsidRPr="00E9717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E9717F">
        <w:rPr>
          <w:rFonts w:ascii="Times New Roman" w:hAnsi="Times New Roman" w:cs="Times New Roman"/>
          <w:sz w:val="24"/>
          <w:szCs w:val="24"/>
        </w:rPr>
        <w:t>It is necessary to link information with each other, including studying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developing mechanisms and processes through research</w:t>
      </w:r>
      <w:r w:rsidRPr="00E9717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E9717F">
        <w:rPr>
          <w:rFonts w:ascii="Times New Roman" w:hAnsi="Times New Roman" w:cs="Times New Roman"/>
          <w:sz w:val="24"/>
          <w:szCs w:val="24"/>
        </w:rPr>
        <w:t>The project is involved in 1</w:t>
      </w:r>
      <w:r w:rsidRPr="00E9717F">
        <w:rPr>
          <w:rFonts w:ascii="Times New Roman" w:hAnsi="Times New Roman" w:cs="Times New Roman"/>
          <w:sz w:val="24"/>
          <w:szCs w:val="24"/>
          <w:cs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the study of water use management mechanism, water allocation, water demand,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conflict management of water use between sectors and between upstream, midstream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and downstream areas including between communities and communities in the Eastern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 xml:space="preserve">Special Development Zone </w:t>
      </w:r>
      <w:r w:rsidRPr="00E9717F">
        <w:rPr>
          <w:rFonts w:ascii="Times New Roman" w:hAnsi="Times New Roman" w:cs="Times New Roman"/>
          <w:sz w:val="24"/>
          <w:szCs w:val="24"/>
          <w:cs/>
        </w:rPr>
        <w:t>(</w:t>
      </w:r>
      <w:r w:rsidRPr="00E9717F">
        <w:rPr>
          <w:rFonts w:ascii="Times New Roman" w:hAnsi="Times New Roman" w:cs="Times New Roman"/>
          <w:sz w:val="24"/>
          <w:szCs w:val="24"/>
        </w:rPr>
        <w:t>Eastern Economic Corridor</w:t>
      </w:r>
      <w:r w:rsidRPr="00E9717F">
        <w:rPr>
          <w:rFonts w:ascii="Times New Roman" w:hAnsi="Times New Roman" w:cs="Times New Roman"/>
          <w:sz w:val="24"/>
          <w:szCs w:val="24"/>
          <w:cs/>
        </w:rPr>
        <w:t>-</w:t>
      </w:r>
      <w:r w:rsidRPr="00E9717F">
        <w:rPr>
          <w:rFonts w:ascii="Times New Roman" w:hAnsi="Times New Roman" w:cs="Times New Roman"/>
          <w:sz w:val="24"/>
          <w:szCs w:val="24"/>
        </w:rPr>
        <w:t>EEC</w:t>
      </w:r>
      <w:r w:rsidRPr="00E9717F">
        <w:rPr>
          <w:rFonts w:ascii="Times New Roman" w:hAnsi="Times New Roman" w:cs="Times New Roman"/>
          <w:sz w:val="24"/>
          <w:szCs w:val="24"/>
          <w:cs/>
        </w:rPr>
        <w:t>)</w:t>
      </w:r>
      <w:r w:rsidRPr="00E9717F">
        <w:rPr>
          <w:rFonts w:ascii="Times New Roman" w:hAnsi="Times New Roman" w:cs="Times New Roman"/>
          <w:sz w:val="24"/>
          <w:szCs w:val="24"/>
        </w:rPr>
        <w:t>, which is the main strategy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in the eastern region of the country</w:t>
      </w:r>
      <w:r w:rsidRPr="00E9717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E9717F">
        <w:rPr>
          <w:rFonts w:ascii="Times New Roman" w:hAnsi="Times New Roman" w:cs="Times New Roman"/>
          <w:sz w:val="24"/>
          <w:szCs w:val="24"/>
        </w:rPr>
        <w:t>2</w:t>
      </w:r>
      <w:r w:rsidRPr="00E9717F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E9717F">
        <w:rPr>
          <w:rFonts w:ascii="Times New Roman" w:hAnsi="Times New Roman" w:cs="Times New Roman"/>
          <w:sz w:val="24"/>
          <w:szCs w:val="24"/>
        </w:rPr>
        <w:t>The impact of saving to support the government's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water supply operation and reduce the water management budget, the cost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management work at present has not been studied in this detail</w:t>
      </w:r>
      <w:r w:rsidRPr="00E9717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E9717F">
        <w:rPr>
          <w:rFonts w:ascii="Times New Roman" w:hAnsi="Times New Roman" w:cs="Times New Roman"/>
          <w:sz w:val="24"/>
          <w:szCs w:val="24"/>
        </w:rPr>
        <w:t>3</w:t>
      </w:r>
      <w:r w:rsidRPr="00E9717F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E9717F">
        <w:rPr>
          <w:rFonts w:ascii="Times New Roman" w:hAnsi="Times New Roman" w:cs="Times New Roman"/>
          <w:sz w:val="24"/>
          <w:szCs w:val="24"/>
        </w:rPr>
        <w:t>Government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development program that reduces obstruction and is not accepted by the 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sector</w:t>
      </w:r>
      <w:r w:rsidRPr="00E9717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E9717F">
        <w:rPr>
          <w:rFonts w:ascii="Times New Roman" w:hAnsi="Times New Roman" w:cs="Times New Roman"/>
          <w:sz w:val="24"/>
          <w:szCs w:val="24"/>
        </w:rPr>
        <w:t>This is because projects of this type require development areas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development resources that change the use of water in areas that affect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stakeholders; and 4</w:t>
      </w:r>
      <w:r w:rsidRPr="00E9717F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E9717F">
        <w:rPr>
          <w:rFonts w:ascii="Times New Roman" w:hAnsi="Times New Roman" w:cs="Times New Roman"/>
          <w:sz w:val="24"/>
          <w:szCs w:val="24"/>
        </w:rPr>
        <w:t>investment in startups from new water</w:t>
      </w:r>
      <w:r w:rsidRPr="00E9717F">
        <w:rPr>
          <w:rFonts w:ascii="Times New Roman" w:hAnsi="Times New Roman" w:cs="Times New Roman"/>
          <w:sz w:val="24"/>
          <w:szCs w:val="24"/>
          <w:cs/>
        </w:rPr>
        <w:t>-</w:t>
      </w:r>
      <w:r w:rsidRPr="00E9717F">
        <w:rPr>
          <w:rFonts w:ascii="Times New Roman" w:hAnsi="Times New Roman" w:cs="Times New Roman"/>
          <w:sz w:val="24"/>
          <w:szCs w:val="24"/>
        </w:rPr>
        <w:t>saving technologies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water efficiency assessment services that support government operations</w:t>
      </w:r>
      <w:r w:rsidRPr="00E9717F">
        <w:rPr>
          <w:rFonts w:ascii="Times New Roman" w:hAnsi="Times New Roman" w:cs="Times New Roman"/>
          <w:sz w:val="24"/>
          <w:szCs w:val="24"/>
          <w:cs/>
        </w:rPr>
        <w:t>.</w:t>
      </w:r>
    </w:p>
    <w:p w14:paraId="752285A5" w14:textId="32B72B8B" w:rsidR="00310107" w:rsidRDefault="00E9717F" w:rsidP="00E9717F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E9717F">
        <w:rPr>
          <w:rFonts w:ascii="Times New Roman" w:hAnsi="Times New Roman" w:cs="Times New Roman"/>
          <w:sz w:val="24"/>
          <w:szCs w:val="24"/>
        </w:rPr>
        <w:t>Rain forecasting is essential to the water resource management system because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is an early variant of water capacity assessment in both volume and allocation capacity,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as well as management in floods and droughts</w:t>
      </w:r>
      <w:r w:rsidRPr="00E9717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E9717F">
        <w:rPr>
          <w:rFonts w:ascii="Times New Roman" w:hAnsi="Times New Roman" w:cs="Times New Roman"/>
          <w:sz w:val="24"/>
          <w:szCs w:val="24"/>
        </w:rPr>
        <w:t>In particular, the management of dams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and reservoirs that are sensitive to the flow of water into the basin, the inflow period,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the period of rain that directly affects the water allocation capacity of dams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reservoirs, and the safety of the two structures</w:t>
      </w:r>
      <w:r w:rsidRPr="00E9717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E9717F">
        <w:rPr>
          <w:rFonts w:ascii="Times New Roman" w:hAnsi="Times New Roman" w:cs="Times New Roman"/>
          <w:sz w:val="24"/>
          <w:szCs w:val="24"/>
        </w:rPr>
        <w:t>Therefore, in addition to creating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 xml:space="preserve">with mathematical models, the adoption of Artificial Intelligent </w:t>
      </w:r>
      <w:r w:rsidRPr="00E9717F">
        <w:rPr>
          <w:rFonts w:ascii="Times New Roman" w:hAnsi="Times New Roman" w:cs="Times New Roman"/>
          <w:sz w:val="24"/>
          <w:szCs w:val="24"/>
          <w:cs/>
        </w:rPr>
        <w:t>(</w:t>
      </w:r>
      <w:r w:rsidRPr="00E9717F">
        <w:rPr>
          <w:rFonts w:ascii="Times New Roman" w:hAnsi="Times New Roman" w:cs="Times New Roman"/>
          <w:sz w:val="24"/>
          <w:szCs w:val="24"/>
        </w:rPr>
        <w:t>AI</w:t>
      </w:r>
      <w:r w:rsidRPr="00E9717F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E9717F">
        <w:rPr>
          <w:rFonts w:ascii="Times New Roman" w:hAnsi="Times New Roman" w:cs="Times New Roman"/>
          <w:sz w:val="24"/>
          <w:szCs w:val="24"/>
        </w:rPr>
        <w:t>technology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support forecasting is another way to reduce time and increase efficiency in traditional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 xml:space="preserve">model processing through machine learning </w:t>
      </w:r>
      <w:r w:rsidRPr="00E9717F">
        <w:rPr>
          <w:rFonts w:ascii="Times New Roman" w:hAnsi="Times New Roman" w:cs="Times New Roman"/>
          <w:sz w:val="24"/>
          <w:szCs w:val="24"/>
          <w:cs/>
        </w:rPr>
        <w:t>(</w:t>
      </w:r>
      <w:r w:rsidRPr="00E9717F">
        <w:rPr>
          <w:rFonts w:ascii="Times New Roman" w:hAnsi="Times New Roman" w:cs="Times New Roman"/>
          <w:sz w:val="24"/>
          <w:szCs w:val="24"/>
        </w:rPr>
        <w:t>ML</w:t>
      </w:r>
      <w:r w:rsidRPr="00E9717F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E9717F">
        <w:rPr>
          <w:rFonts w:ascii="Times New Roman" w:hAnsi="Times New Roman" w:cs="Times New Roman"/>
          <w:sz w:val="24"/>
          <w:szCs w:val="24"/>
        </w:rPr>
        <w:t>tools being developed sequentially</w:t>
      </w:r>
      <w:r w:rsidRPr="00E9717F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Therefore, this research compares modeling techniques to machine learning techniques</w:t>
      </w:r>
      <w:r w:rsidRPr="00E9717F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In order to enhance and increase efficiency, we have also experimented with data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17F">
        <w:rPr>
          <w:rFonts w:ascii="Times New Roman" w:hAnsi="Times New Roman" w:cs="Times New Roman"/>
          <w:sz w:val="24"/>
          <w:szCs w:val="24"/>
        </w:rPr>
        <w:t>has been linked to other research projects to maximize the utilization of research</w:t>
      </w:r>
      <w:r w:rsidRPr="00E9717F">
        <w:rPr>
          <w:rFonts w:ascii="Times New Roman" w:hAnsi="Times New Roman" w:cs="Times New Roman"/>
          <w:sz w:val="24"/>
          <w:szCs w:val="24"/>
          <w:cs/>
        </w:rPr>
        <w:t>.</w:t>
      </w:r>
    </w:p>
    <w:p w14:paraId="7D438758" w14:textId="03633ED1" w:rsidR="004D3739" w:rsidRDefault="004D3739" w:rsidP="00E9717F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0B4869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0B48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717F" w:rsidRPr="00E9717F">
        <w:rPr>
          <w:rFonts w:ascii="Times New Roman" w:hAnsi="Times New Roman" w:cs="Times New Roman"/>
          <w:sz w:val="24"/>
          <w:szCs w:val="24"/>
        </w:rPr>
        <w:t>Rain Information Processing and Analysis System, Water Management,</w:t>
      </w:r>
      <w:r w:rsidR="00E9717F">
        <w:rPr>
          <w:rFonts w:ascii="Times New Roman" w:hAnsi="Times New Roman" w:cs="Times New Roman"/>
          <w:sz w:val="24"/>
          <w:szCs w:val="24"/>
        </w:rPr>
        <w:t xml:space="preserve"> </w:t>
      </w:r>
      <w:r w:rsidR="00E9717F" w:rsidRPr="00E9717F">
        <w:rPr>
          <w:rFonts w:ascii="Times New Roman" w:hAnsi="Times New Roman" w:cs="Times New Roman"/>
          <w:sz w:val="24"/>
          <w:szCs w:val="24"/>
        </w:rPr>
        <w:t>Information Systems, Water resources management information system</w:t>
      </w:r>
    </w:p>
    <w:sectPr w:rsidR="004D3739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D286A" w14:textId="77777777" w:rsidR="0024791D" w:rsidRDefault="0024791D" w:rsidP="00B55C88">
      <w:pPr>
        <w:spacing w:after="0" w:line="240" w:lineRule="auto"/>
      </w:pPr>
      <w:r>
        <w:separator/>
      </w:r>
    </w:p>
  </w:endnote>
  <w:endnote w:type="continuationSeparator" w:id="0">
    <w:p w14:paraId="1738B071" w14:textId="77777777" w:rsidR="0024791D" w:rsidRDefault="0024791D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24E3" w14:textId="77777777" w:rsidR="0024791D" w:rsidRDefault="0024791D" w:rsidP="00B55C88">
      <w:pPr>
        <w:spacing w:after="0" w:line="240" w:lineRule="auto"/>
      </w:pPr>
      <w:r>
        <w:separator/>
      </w:r>
    </w:p>
  </w:footnote>
  <w:footnote w:type="continuationSeparator" w:id="0">
    <w:p w14:paraId="55AE13D7" w14:textId="77777777" w:rsidR="0024791D" w:rsidRDefault="0024791D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70DB" w14:textId="631929D4" w:rsidR="00B55C88" w:rsidRDefault="00E9717F" w:rsidP="00E9717F">
    <w:pPr>
      <w:pStyle w:val="Header"/>
    </w:pPr>
    <w:r w:rsidRPr="00E9717F">
      <w:rPr>
        <w:rFonts w:ascii="TH SarabunPSK" w:hAnsi="TH SarabunPSK" w:cs="TH SarabunPSK"/>
        <w:sz w:val="20"/>
        <w:szCs w:val="24"/>
        <w:cs/>
      </w:rPr>
      <w:t>การพัฒนาระบบวิเคราะห์ข้อมูลฝนขนาดใหญ่</w:t>
    </w:r>
    <w:r>
      <w:rPr>
        <w:rFonts w:ascii="TH SarabunPSK" w:hAnsi="TH SarabunPSK" w:cs="TH SarabunPSK"/>
        <w:sz w:val="20"/>
        <w:szCs w:val="24"/>
      </w:rPr>
      <w:t xml:space="preserve"> </w:t>
    </w:r>
    <w:r w:rsidRPr="00E9717F">
      <w:rPr>
        <w:rFonts w:ascii="TH SarabunPSK" w:hAnsi="TH SarabunPSK" w:cs="TH SarabunPSK"/>
        <w:sz w:val="20"/>
        <w:szCs w:val="24"/>
        <w:cs/>
      </w:rPr>
      <w:t>เพื่อการวางแผนงานการบริหารจัดการ</w:t>
    </w:r>
    <w:r>
      <w:rPr>
        <w:rFonts w:ascii="TH SarabunPSK" w:hAnsi="TH SarabunPSK" w:cs="TH SarabunPSK" w:hint="cs"/>
        <w:sz w:val="20"/>
        <w:szCs w:val="24"/>
        <w:cs/>
      </w:rPr>
      <w:t>น้ำ</w:t>
    </w:r>
  </w:p>
  <w:p w14:paraId="351F6EE6" w14:textId="72FE142F" w:rsidR="00E9717F" w:rsidRPr="00E9717F" w:rsidRDefault="00E9717F" w:rsidP="00E9717F">
    <w:pPr>
      <w:pStyle w:val="Header"/>
      <w:rPr>
        <w:rFonts w:ascii="Times New Roman" w:hAnsi="Times New Roman" w:cs="Times New Roman"/>
        <w:sz w:val="20"/>
        <w:szCs w:val="20"/>
      </w:rPr>
    </w:pPr>
    <w:r w:rsidRPr="00E9717F">
      <w:rPr>
        <w:rFonts w:ascii="Times New Roman" w:hAnsi="Times New Roman" w:cs="Times New Roman"/>
        <w:sz w:val="20"/>
        <w:szCs w:val="20"/>
      </w:rPr>
      <w:t>Development of large</w:t>
    </w:r>
    <w:r w:rsidRPr="00E9717F">
      <w:rPr>
        <w:rFonts w:ascii="Times New Roman" w:hAnsi="Times New Roman" w:cs="Times New Roman"/>
        <w:sz w:val="20"/>
        <w:szCs w:val="20"/>
        <w:cs/>
      </w:rPr>
      <w:t>-</w:t>
    </w:r>
    <w:r w:rsidRPr="00E9717F">
      <w:rPr>
        <w:rFonts w:ascii="Times New Roman" w:hAnsi="Times New Roman" w:cs="Times New Roman"/>
        <w:sz w:val="20"/>
        <w:szCs w:val="20"/>
      </w:rPr>
      <w:t>scale rain data analysis system for water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E9717F">
      <w:rPr>
        <w:rFonts w:ascii="Times New Roman" w:hAnsi="Times New Roman" w:cs="Times New Roman"/>
        <w:sz w:val="20"/>
        <w:szCs w:val="20"/>
      </w:rPr>
      <w:t>management planning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24791D"/>
    <w:rsid w:val="00254416"/>
    <w:rsid w:val="002D152C"/>
    <w:rsid w:val="00310107"/>
    <w:rsid w:val="00402AF5"/>
    <w:rsid w:val="004D3739"/>
    <w:rsid w:val="005771FB"/>
    <w:rsid w:val="00665B1F"/>
    <w:rsid w:val="006A377C"/>
    <w:rsid w:val="008B5558"/>
    <w:rsid w:val="00B20878"/>
    <w:rsid w:val="00B55C88"/>
    <w:rsid w:val="00E82EB4"/>
    <w:rsid w:val="00E9717F"/>
    <w:rsid w:val="00EE11C3"/>
    <w:rsid w:val="00F5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13</cp:revision>
  <dcterms:created xsi:type="dcterms:W3CDTF">2023-07-24T08:43:00Z</dcterms:created>
  <dcterms:modified xsi:type="dcterms:W3CDTF">2023-07-24T15:44:00Z</dcterms:modified>
</cp:coreProperties>
</file>