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FB85" w14:textId="77777777" w:rsidR="00402AF5" w:rsidRPr="00402AF5" w:rsidRDefault="00402AF5" w:rsidP="00402A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3EADD4B1" w14:textId="687810C9" w:rsidR="004D3739" w:rsidRDefault="002871B6" w:rsidP="002871B6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2871B6">
        <w:rPr>
          <w:rFonts w:ascii="TH SarabunPSK" w:hAnsi="TH SarabunPSK" w:cs="TH SarabunPSK" w:hint="cs"/>
          <w:sz w:val="32"/>
          <w:szCs w:val="32"/>
          <w:cs/>
        </w:rPr>
        <w:t>ในการศึกษา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“แผนงานบริหารจัดการน้ำ”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ที่มุ่งเน้นที่การบริหารจัดการน้ำในภาพที่นำงานศึกษาวิจัยไปส่งเสริมการทำงานของหน่วยงานราชการ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และผู้เกี่ยวข้อง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เนื่องจากทรัพยากรน้ำเป็นทรัพยากรที่สำคัญในการส่งเสริมการพัฒนาประเทศ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มีหน่วยงานที่เกี่ยวข้องทั้งในกระทรวง</w:t>
      </w:r>
      <w:r w:rsidRPr="002871B6">
        <w:rPr>
          <w:rFonts w:ascii="TH SarabunPSK" w:hAnsi="TH SarabunPSK" w:cs="TH SarabunPSK"/>
          <w:sz w:val="32"/>
          <w:szCs w:val="32"/>
        </w:rPr>
        <w:t xml:space="preserve">,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กรม</w:t>
      </w:r>
      <w:r w:rsidRPr="002871B6">
        <w:rPr>
          <w:rFonts w:ascii="TH SarabunPSK" w:hAnsi="TH SarabunPSK" w:cs="TH SarabunPSK"/>
          <w:sz w:val="32"/>
          <w:szCs w:val="32"/>
        </w:rPr>
        <w:t xml:space="preserve">,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กองเดียวกัน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และนอกหน่วยงาน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มีความจำเป็นต้องเชื่อมโยงข้อมูลระหว่างกัน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รวมถึงศึกษาและพัฒนากลไกและกระบวนการผ่านงานวิจัย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ซึ่งในโครงการมีส่วนงานที่เกี่ยวข้อง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1)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งานศึกษากลไกการจัดการการใช้น้ำ</w:t>
      </w:r>
      <w:r w:rsidRPr="002871B6">
        <w:rPr>
          <w:rFonts w:ascii="TH SarabunPSK" w:hAnsi="TH SarabunPSK" w:cs="TH SarabunPSK"/>
          <w:sz w:val="32"/>
          <w:szCs w:val="32"/>
        </w:rPr>
        <w:t xml:space="preserve">,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การจัดสรรน้ำ</w:t>
      </w:r>
      <w:r w:rsidRPr="002871B6">
        <w:rPr>
          <w:rFonts w:ascii="TH SarabunPSK" w:hAnsi="TH SarabunPSK" w:cs="TH SarabunPSK"/>
          <w:sz w:val="32"/>
          <w:szCs w:val="32"/>
        </w:rPr>
        <w:t xml:space="preserve">,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ความต้องการน้ำใช้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การจัดการความขัดแย้งจากการใช้น้ำระหว่างภาคส่วนและระหว่างพื้นที่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ต้นน้ำกลางน้ำ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และปลายน้ำ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รวมถึงระหว่างชุมชนกับชุมชน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ในพื้นที่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/>
          <w:sz w:val="32"/>
          <w:szCs w:val="32"/>
        </w:rPr>
        <w:t>Eastern Economic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871B6">
        <w:rPr>
          <w:rFonts w:ascii="TH SarabunPSK" w:hAnsi="TH SarabunPSK" w:cs="TH SarabunPSK"/>
          <w:sz w:val="32"/>
          <w:szCs w:val="32"/>
        </w:rPr>
        <w:t xml:space="preserve">Corridor </w:t>
      </w:r>
      <w:r w:rsidRPr="002871B6">
        <w:rPr>
          <w:rFonts w:ascii="TH SarabunPSK" w:hAnsi="TH SarabunPSK" w:cs="TH SarabunPSK"/>
          <w:sz w:val="32"/>
          <w:szCs w:val="32"/>
          <w:cs/>
        </w:rPr>
        <w:t>(</w:t>
      </w:r>
      <w:r w:rsidRPr="002871B6">
        <w:rPr>
          <w:rFonts w:ascii="TH SarabunPSK" w:hAnsi="TH SarabunPSK" w:cs="TH SarabunPSK"/>
          <w:sz w:val="32"/>
          <w:szCs w:val="32"/>
        </w:rPr>
        <w:t>EEC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ที่เป็นยุทธศาสตร์หลักในพื้นที่ภาคตะวันออกของประเทศ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/>
          <w:sz w:val="32"/>
          <w:szCs w:val="32"/>
        </w:rPr>
        <w:t>2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ผลกระทบจากการประหยัดเพื่อสนับสนุนการดำเนินงานของหน่วยงานรัฐในการจัดหาน้ำและลดงบประมาณการบริหารจัดการน้ำต้นทุน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ที่งานบริหารจัดการในปัจจุบันยังไม่มีการศึกษาในรายละเอียดนี้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3)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โครงการพัฒนาด้านน้ำของรัฐบาลที่ลดการขัดขวางและไม่ได้รับการยอมรับจากภาคประชาชน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เนื่องจากโครงการประเภทนี้ต้องการพื้นที่พัฒนาและทรัพยากรในการพัฒนาที่เปลี่ยนแปลงการใช้น้ำในพื้นที่ที่มีผลกระทบกับผู้เกี่ยวข้อง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871B6">
        <w:rPr>
          <w:rFonts w:ascii="TH SarabunPSK" w:hAnsi="TH SarabunPSK" w:cs="TH SarabunPSK"/>
          <w:sz w:val="32"/>
          <w:szCs w:val="32"/>
        </w:rPr>
        <w:t>4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การลงทุนในธุรกิจ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871B6">
        <w:rPr>
          <w:rFonts w:ascii="TH SarabunPSK" w:hAnsi="TH SarabunPSK" w:cs="TH SarabunPSK"/>
          <w:sz w:val="32"/>
          <w:szCs w:val="32"/>
        </w:rPr>
        <w:t>Startup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จากเทคโนโลยีใหม่ด้านการประหยัดน้ำและธุรกิจบริการการประเมินประสิทธิภาพการใช้น้ำที่สนับสนุนการทำงานของภาครัฐ</w:t>
      </w:r>
    </w:p>
    <w:p w14:paraId="3002C09A" w14:textId="722276CC" w:rsidR="002871B6" w:rsidRDefault="002871B6" w:rsidP="002871B6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2871B6">
        <w:rPr>
          <w:rFonts w:ascii="TH SarabunPSK" w:hAnsi="TH SarabunPSK" w:cs="TH SarabunPSK" w:hint="cs"/>
          <w:sz w:val="32"/>
          <w:szCs w:val="32"/>
          <w:cs/>
        </w:rPr>
        <w:t>วัตถุประสงค์ในการศึกษาครั้งนี้เพื่อ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1)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พัฒนางานระบบข้อมูลเพื่อประมวลและรวบรวมข้อมูลเป็นฐานข้อมูลกลางของแผนงาน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2)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รวบรวมข้อมูล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และองค์ความรู้ที่ได้จากส่วนงานในโครงการหลัก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“แผนการบริหารจัดการน้ำ”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เพื่อเป็นประโยชน์ต่อหน่วยงานที่เกี่ยวข้องและผู้สนใจ</w:t>
      </w:r>
    </w:p>
    <w:p w14:paraId="46958ED2" w14:textId="56CB484F" w:rsidR="002871B6" w:rsidRDefault="002871B6" w:rsidP="002871B6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2871B6">
        <w:rPr>
          <w:rFonts w:ascii="TH SarabunPSK" w:hAnsi="TH SarabunPSK" w:cs="TH SarabunPSK" w:hint="cs"/>
          <w:sz w:val="32"/>
          <w:szCs w:val="32"/>
          <w:cs/>
        </w:rPr>
        <w:t>ผลการดำเนินงานสรุปได้ดังนี้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1)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แนวคิดและการรวบรวมข้อมูล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แนวคิดการเชื่อมโยงและรวบรวมข้อมูล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โครงสร้างข้อมูล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ข้อมูลจากแหล่งภายนอกประเทศที่ให้บริการ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การเชื่อมโยงข้อมูลในชุดโครงการวิจัย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ระบบเชื่อมโยงข้อมูลและการนำเสนอ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ระบบในการวิเคราะห์ข้อมูล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และกระบวนการในการพัฒนาระบบ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2)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องค์ความรู้จากโครงการ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แนวความคิดในการเชื่อมโยงองค์ความรู้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ความเชื่อมโยงของงานวิจัย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ข้อมูลพื้นที่ชลประทาน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แนวทางการประหยัดน้ำในภาคอุตสาหกรรม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แนวการทำงาน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/>
          <w:sz w:val="32"/>
          <w:szCs w:val="32"/>
        </w:rPr>
        <w:t>SEA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ระบบข้อมูลทรัพยากรน้ำและวิสัยทัศน์การบริหารจัดการในเขต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/>
          <w:sz w:val="32"/>
          <w:szCs w:val="32"/>
        </w:rPr>
        <w:t xml:space="preserve">EEC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ระบบตรวจจับและแบบจำลองทางชลศาสตร์ระดับพื้นที่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ศักยภาพน้ำบาดาล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ข้อมูลสารสนเทศภัยแล้ง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และการประยุกต์ใช้ชุดข้อมูลโลกชนิดเปิดสำหรับพื้นที่ประเทศไทย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3)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ระบบฐานข้อมูล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กล่าวถึง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การเชื่อมต่อฐานข้อมูล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การใช้งานฐานข้อมูลและการนำเข้าข้อมูลสู่ฐานข้อมูล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4)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สรุปผลการศึกษา</w:t>
      </w:r>
      <w:r w:rsidRPr="00287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1B6">
        <w:rPr>
          <w:rFonts w:ascii="TH SarabunPSK" w:hAnsi="TH SarabunPSK" w:cs="TH SarabunPSK" w:hint="cs"/>
          <w:sz w:val="32"/>
          <w:szCs w:val="32"/>
          <w:cs/>
        </w:rPr>
        <w:t>และข้อเสนอแนะ</w:t>
      </w:r>
    </w:p>
    <w:p w14:paraId="15C046C8" w14:textId="5A819C32" w:rsidR="004D3739" w:rsidRDefault="004D3739" w:rsidP="002871B6">
      <w:pPr>
        <w:ind w:left="993" w:hanging="993"/>
        <w:rPr>
          <w:rFonts w:ascii="TH SarabunPSK" w:hAnsi="TH SarabunPSK" w:cs="TH SarabunPSK"/>
          <w:sz w:val="32"/>
          <w:szCs w:val="32"/>
        </w:rPr>
      </w:pPr>
      <w:r w:rsidRPr="000B4869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0B4869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71B6" w:rsidRPr="002871B6">
        <w:rPr>
          <w:rFonts w:ascii="TH SarabunPSK" w:hAnsi="TH SarabunPSK" w:cs="TH SarabunPSK" w:hint="cs"/>
          <w:sz w:val="32"/>
          <w:szCs w:val="32"/>
          <w:cs/>
        </w:rPr>
        <w:t>ศูนย์ข้อมูล</w:t>
      </w:r>
      <w:r w:rsidR="002871B6" w:rsidRPr="002871B6">
        <w:rPr>
          <w:rFonts w:ascii="TH SarabunPSK" w:hAnsi="TH SarabunPSK" w:cs="TH SarabunPSK"/>
          <w:sz w:val="32"/>
          <w:szCs w:val="32"/>
        </w:rPr>
        <w:t xml:space="preserve">, </w:t>
      </w:r>
      <w:r w:rsidR="002871B6" w:rsidRPr="002871B6">
        <w:rPr>
          <w:rFonts w:ascii="TH SarabunPSK" w:hAnsi="TH SarabunPSK" w:cs="TH SarabunPSK" w:hint="cs"/>
          <w:sz w:val="32"/>
          <w:szCs w:val="32"/>
          <w:cs/>
        </w:rPr>
        <w:t>การบริหารจัดการน้ำ</w:t>
      </w:r>
      <w:r w:rsidR="002871B6" w:rsidRPr="002871B6">
        <w:rPr>
          <w:rFonts w:ascii="TH SarabunPSK" w:hAnsi="TH SarabunPSK" w:cs="TH SarabunPSK"/>
          <w:sz w:val="32"/>
          <w:szCs w:val="32"/>
        </w:rPr>
        <w:t xml:space="preserve">, </w:t>
      </w:r>
      <w:r w:rsidR="002871B6" w:rsidRPr="002871B6">
        <w:rPr>
          <w:rFonts w:ascii="TH SarabunPSK" w:hAnsi="TH SarabunPSK" w:cs="TH SarabunPSK" w:hint="cs"/>
          <w:sz w:val="32"/>
          <w:szCs w:val="32"/>
          <w:cs/>
        </w:rPr>
        <w:t>ระบบสารสนเทศ</w:t>
      </w:r>
    </w:p>
    <w:p w14:paraId="45416654" w14:textId="77777777" w:rsidR="000B4869" w:rsidRPr="004D3739" w:rsidRDefault="000B4869" w:rsidP="00402AF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01D053C" w14:textId="77777777" w:rsidR="00310107" w:rsidRDefault="003101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DDC91EF" w14:textId="4028965B" w:rsidR="00402AF5" w:rsidRDefault="00402AF5" w:rsidP="00402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AF5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13D88993" w14:textId="6DD1E471" w:rsidR="00310107" w:rsidRPr="002871B6" w:rsidRDefault="002871B6" w:rsidP="002871B6">
      <w:pPr>
        <w:spacing w:line="360" w:lineRule="auto"/>
        <w:ind w:firstLine="567"/>
        <w:jc w:val="thaiDistribute"/>
        <w:rPr>
          <w:rFonts w:ascii="Times New Roman" w:hAnsi="Times New Roman" w:hint="cs"/>
          <w:sz w:val="24"/>
          <w:szCs w:val="24"/>
        </w:rPr>
      </w:pPr>
      <w:r w:rsidRPr="002871B6">
        <w:rPr>
          <w:rFonts w:ascii="Times New Roman" w:hAnsi="Times New Roman" w:cs="Times New Roman"/>
          <w:sz w:val="24"/>
          <w:szCs w:val="24"/>
        </w:rPr>
        <w:t xml:space="preserve">In the study of </w:t>
      </w:r>
      <w:r w:rsidRPr="002871B6">
        <w:rPr>
          <w:rFonts w:ascii="Times New Roman" w:hAnsi="Times New Roman" w:cs="Times New Roman" w:hint="cs"/>
          <w:sz w:val="24"/>
          <w:szCs w:val="24"/>
          <w:cs/>
        </w:rPr>
        <w:t>“</w:t>
      </w:r>
      <w:r w:rsidRPr="002871B6">
        <w:rPr>
          <w:rFonts w:ascii="Times New Roman" w:hAnsi="Times New Roman" w:cs="Times New Roman"/>
          <w:sz w:val="24"/>
          <w:szCs w:val="24"/>
        </w:rPr>
        <w:t>Water Management Plan</w:t>
      </w:r>
      <w:r w:rsidRPr="002871B6">
        <w:rPr>
          <w:rFonts w:ascii="Times New Roman" w:hAnsi="Times New Roman" w:cs="Times New Roman" w:hint="cs"/>
          <w:sz w:val="24"/>
          <w:szCs w:val="24"/>
          <w:cs/>
        </w:rPr>
        <w:t>”</w:t>
      </w:r>
      <w:r w:rsidRPr="002871B6">
        <w:rPr>
          <w:rFonts w:ascii="Times New Roman" w:hAnsi="Times New Roman" w:cs="Times New Roman"/>
          <w:sz w:val="24"/>
          <w:szCs w:val="24"/>
        </w:rPr>
        <w:t xml:space="preserve"> focusing on water management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</w:rPr>
        <w:t>a whole, the research was carried out to promote the work of government agencies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</w:rPr>
        <w:t>related parties</w:t>
      </w:r>
      <w:r w:rsidRPr="002871B6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871B6">
        <w:rPr>
          <w:rFonts w:ascii="Times New Roman" w:hAnsi="Times New Roman" w:cs="Times New Roman"/>
          <w:sz w:val="24"/>
          <w:szCs w:val="24"/>
        </w:rPr>
        <w:t>This is because water is an important resource for national development</w:t>
      </w:r>
      <w:r w:rsidRPr="002871B6">
        <w:rPr>
          <w:rFonts w:ascii="Times New Roman" w:hAnsi="Times New Roman" w:cs="Times New Roman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</w:rPr>
        <w:t>There are relevant departments and divisions in the Ministry and outside agencies</w:t>
      </w:r>
      <w:r w:rsidRPr="002871B6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871B6">
        <w:rPr>
          <w:rFonts w:ascii="Times New Roman" w:hAnsi="Times New Roman" w:cs="Times New Roman"/>
          <w:sz w:val="24"/>
          <w:szCs w:val="24"/>
        </w:rPr>
        <w:t>It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</w:rPr>
        <w:t>necessary to link information with each other, including studying and developing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</w:rPr>
        <w:t>mechanisms and processes through research</w:t>
      </w:r>
      <w:r w:rsidRPr="002871B6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871B6">
        <w:rPr>
          <w:rFonts w:ascii="Times New Roman" w:hAnsi="Times New Roman" w:cs="Times New Roman"/>
          <w:sz w:val="24"/>
          <w:szCs w:val="24"/>
        </w:rPr>
        <w:t>The project is involved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</w:rPr>
        <w:t>1</w:t>
      </w:r>
      <w:r w:rsidRPr="002871B6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2871B6">
        <w:rPr>
          <w:rFonts w:ascii="Times New Roman" w:hAnsi="Times New Roman" w:cs="Times New Roman"/>
          <w:sz w:val="24"/>
          <w:szCs w:val="24"/>
        </w:rPr>
        <w:t>the study of water use management mechanism, water allocation, water demand,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</w:rPr>
        <w:t>conflict management of water use between sectors and between upstream, midstream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</w:rPr>
        <w:t>and downstream areas including between communities and communities in the Eastern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</w:rPr>
        <w:t xml:space="preserve">Special Development Zone </w:t>
      </w:r>
      <w:r w:rsidRPr="002871B6">
        <w:rPr>
          <w:rFonts w:ascii="Times New Roman" w:hAnsi="Times New Roman" w:cs="Times New Roman"/>
          <w:sz w:val="24"/>
          <w:szCs w:val="24"/>
          <w:cs/>
        </w:rPr>
        <w:t>(</w:t>
      </w:r>
      <w:r w:rsidRPr="002871B6">
        <w:rPr>
          <w:rFonts w:ascii="Times New Roman" w:hAnsi="Times New Roman" w:cs="Times New Roman"/>
          <w:sz w:val="24"/>
          <w:szCs w:val="24"/>
        </w:rPr>
        <w:t>The Eastern Economic Corridor or EEC</w:t>
      </w:r>
      <w:r w:rsidRPr="002871B6">
        <w:rPr>
          <w:rFonts w:ascii="Times New Roman" w:hAnsi="Times New Roman" w:cs="Times New Roman"/>
          <w:sz w:val="24"/>
          <w:szCs w:val="24"/>
          <w:cs/>
        </w:rPr>
        <w:t>)</w:t>
      </w:r>
      <w:r w:rsidRPr="002871B6">
        <w:rPr>
          <w:rFonts w:ascii="Times New Roman" w:hAnsi="Times New Roman" w:cs="Times New Roman"/>
          <w:sz w:val="24"/>
          <w:szCs w:val="24"/>
        </w:rPr>
        <w:t>, which is the main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</w:rPr>
        <w:t>strategy in the eastern region of the country</w:t>
      </w:r>
      <w:r w:rsidRPr="002871B6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871B6">
        <w:rPr>
          <w:rFonts w:ascii="Times New Roman" w:hAnsi="Times New Roman" w:cs="Times New Roman"/>
          <w:sz w:val="24"/>
          <w:szCs w:val="24"/>
        </w:rPr>
        <w:t>2</w:t>
      </w:r>
      <w:r w:rsidRPr="002871B6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2871B6">
        <w:rPr>
          <w:rFonts w:ascii="Times New Roman" w:hAnsi="Times New Roman" w:cs="Times New Roman"/>
          <w:sz w:val="24"/>
          <w:szCs w:val="24"/>
        </w:rPr>
        <w:t>The impact of saving to support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</w:rPr>
        <w:t>government's water supply operation and reduce the water management budget,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</w:rPr>
        <w:t>cost of the management work at present has not been studied in this detail</w:t>
      </w:r>
      <w:r w:rsidRPr="002871B6">
        <w:rPr>
          <w:rFonts w:ascii="Times New Roman" w:hAnsi="Times New Roman" w:cs="Times New Roman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</w:rPr>
        <w:t>3</w:t>
      </w:r>
      <w:r w:rsidRPr="002871B6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2871B6">
        <w:rPr>
          <w:rFonts w:ascii="Times New Roman" w:hAnsi="Times New Roman" w:cs="Times New Roman"/>
          <w:sz w:val="24"/>
          <w:szCs w:val="24"/>
        </w:rPr>
        <w:t>Government water development program that reduces obstruction and is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</w:rPr>
        <w:t>accepted by the public sector</w:t>
      </w:r>
      <w:r w:rsidRPr="002871B6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871B6">
        <w:rPr>
          <w:rFonts w:ascii="Times New Roman" w:hAnsi="Times New Roman" w:cs="Times New Roman"/>
          <w:sz w:val="24"/>
          <w:szCs w:val="24"/>
        </w:rPr>
        <w:t>This is because projects of this type require development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</w:rPr>
        <w:t>areas and development resources that change the use of water in areas that affect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</w:rPr>
        <w:t>stakeholders; and 4</w:t>
      </w:r>
      <w:r w:rsidRPr="002871B6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2871B6">
        <w:rPr>
          <w:rFonts w:ascii="Times New Roman" w:hAnsi="Times New Roman" w:cs="Times New Roman"/>
          <w:sz w:val="24"/>
          <w:szCs w:val="24"/>
        </w:rPr>
        <w:t>investment in startups from new water</w:t>
      </w:r>
      <w:r w:rsidRPr="002871B6">
        <w:rPr>
          <w:rFonts w:ascii="Times New Roman" w:hAnsi="Times New Roman" w:cs="Times New Roman"/>
          <w:sz w:val="24"/>
          <w:szCs w:val="24"/>
          <w:cs/>
        </w:rPr>
        <w:t>-</w:t>
      </w:r>
      <w:r w:rsidRPr="002871B6">
        <w:rPr>
          <w:rFonts w:ascii="Times New Roman" w:hAnsi="Times New Roman" w:cs="Times New Roman"/>
          <w:sz w:val="24"/>
          <w:szCs w:val="24"/>
        </w:rPr>
        <w:t>saving technologies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</w:rPr>
        <w:t>water efficiency assessment services that support government operations</w:t>
      </w:r>
      <w:r w:rsidRPr="002871B6">
        <w:rPr>
          <w:rFonts w:ascii="Times New Roman" w:hAnsi="Times New Roman" w:cs="Times New Roman"/>
          <w:sz w:val="24"/>
          <w:szCs w:val="24"/>
          <w:cs/>
        </w:rPr>
        <w:t>.</w:t>
      </w:r>
    </w:p>
    <w:p w14:paraId="526606DB" w14:textId="74D58346" w:rsidR="002871B6" w:rsidRDefault="002871B6" w:rsidP="002871B6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2871B6">
        <w:rPr>
          <w:rFonts w:ascii="Times New Roman" w:hAnsi="Times New Roman" w:cs="Times New Roman"/>
          <w:sz w:val="24"/>
          <w:szCs w:val="24"/>
        </w:rPr>
        <w:t>The objectives of this study are to 1</w:t>
      </w:r>
      <w:r w:rsidRPr="002871B6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2871B6">
        <w:rPr>
          <w:rFonts w:ascii="Times New Roman" w:hAnsi="Times New Roman" w:cs="Times New Roman"/>
          <w:sz w:val="24"/>
          <w:szCs w:val="24"/>
        </w:rPr>
        <w:t>develop information systems to process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</w:rPr>
        <w:t>compile data as a central database of the work plan and 2</w:t>
      </w:r>
      <w:r w:rsidRPr="002871B6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2871B6">
        <w:rPr>
          <w:rFonts w:ascii="Times New Roman" w:hAnsi="Times New Roman" w:cs="Times New Roman"/>
          <w:sz w:val="24"/>
          <w:szCs w:val="24"/>
        </w:rPr>
        <w:t>collect data and knowledge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</w:rPr>
        <w:t>gained from main project segments</w:t>
      </w:r>
      <w:r w:rsidRPr="002871B6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871B6">
        <w:rPr>
          <w:rFonts w:ascii="Times New Roman" w:hAnsi="Times New Roman" w:cs="Times New Roman" w:hint="cs"/>
          <w:sz w:val="24"/>
          <w:szCs w:val="24"/>
          <w:cs/>
        </w:rPr>
        <w:t>“</w:t>
      </w:r>
      <w:r w:rsidRPr="002871B6">
        <w:rPr>
          <w:rFonts w:ascii="Times New Roman" w:hAnsi="Times New Roman" w:cs="Times New Roman"/>
          <w:sz w:val="24"/>
          <w:szCs w:val="24"/>
        </w:rPr>
        <w:t>Water management plan</w:t>
      </w:r>
      <w:r w:rsidRPr="002871B6">
        <w:rPr>
          <w:rFonts w:ascii="Times New Roman" w:hAnsi="Times New Roman" w:cs="Times New Roman" w:hint="cs"/>
          <w:sz w:val="24"/>
          <w:szCs w:val="24"/>
          <w:cs/>
        </w:rPr>
        <w:t>”</w:t>
      </w:r>
      <w:r w:rsidRPr="002871B6">
        <w:rPr>
          <w:rFonts w:ascii="Times New Roman" w:hAnsi="Times New Roman" w:cs="Times New Roman"/>
          <w:sz w:val="24"/>
          <w:szCs w:val="24"/>
        </w:rPr>
        <w:t xml:space="preserve"> for the benefit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</w:rPr>
        <w:t>related agencies and interested parties</w:t>
      </w:r>
      <w:r w:rsidRPr="002871B6">
        <w:rPr>
          <w:rFonts w:ascii="Times New Roman" w:hAnsi="Times New Roman" w:cs="Times New Roman"/>
          <w:sz w:val="24"/>
          <w:szCs w:val="24"/>
          <w:cs/>
        </w:rPr>
        <w:t>.</w:t>
      </w:r>
    </w:p>
    <w:p w14:paraId="4041F3DE" w14:textId="304E40A6" w:rsidR="002871B6" w:rsidRPr="00310107" w:rsidRDefault="002871B6" w:rsidP="002871B6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2871B6">
        <w:rPr>
          <w:rFonts w:ascii="Times New Roman" w:hAnsi="Times New Roman" w:cs="Times New Roman"/>
          <w:sz w:val="24"/>
          <w:szCs w:val="24"/>
        </w:rPr>
        <w:t>The results can be summarized as follows</w:t>
      </w:r>
      <w:r w:rsidRPr="002871B6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2871B6">
        <w:rPr>
          <w:rFonts w:ascii="Times New Roman" w:hAnsi="Times New Roman" w:cs="Times New Roman"/>
          <w:sz w:val="24"/>
          <w:szCs w:val="24"/>
        </w:rPr>
        <w:t>1</w:t>
      </w:r>
      <w:r w:rsidRPr="002871B6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2871B6">
        <w:rPr>
          <w:rFonts w:ascii="Times New Roman" w:hAnsi="Times New Roman" w:cs="Times New Roman"/>
          <w:sz w:val="24"/>
          <w:szCs w:val="24"/>
        </w:rPr>
        <w:t>Concepts and data collection,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</w:rPr>
        <w:t>Concept of linkage and aggregation, data structure, data from sources outside the service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</w:rPr>
        <w:t>country, linkage in research projects, data linking system and implementation</w:t>
      </w:r>
      <w:r w:rsidRPr="002871B6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871B6">
        <w:rPr>
          <w:rFonts w:ascii="Times New Roman" w:hAnsi="Times New Roman" w:cs="Times New Roman"/>
          <w:sz w:val="24"/>
          <w:szCs w:val="24"/>
        </w:rPr>
        <w:t>Propose,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</w:rPr>
        <w:t>a system for data analysis and the process of developing a system</w:t>
      </w:r>
      <w:r w:rsidRPr="002871B6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871B6">
        <w:rPr>
          <w:rFonts w:ascii="Times New Roman" w:hAnsi="Times New Roman" w:cs="Times New Roman"/>
          <w:sz w:val="24"/>
          <w:szCs w:val="24"/>
        </w:rPr>
        <w:t>2</w:t>
      </w:r>
      <w:r w:rsidRPr="002871B6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2871B6">
        <w:rPr>
          <w:rFonts w:ascii="Times New Roman" w:hAnsi="Times New Roman" w:cs="Times New Roman"/>
          <w:sz w:val="24"/>
          <w:szCs w:val="24"/>
        </w:rPr>
        <w:t>Knowledge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</w:rPr>
        <w:t>the project, conceptual linkage of knowledge, interrelation of irrigation data research,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</w:rPr>
        <w:t>industrial water saving approach, SEA working concept, water resource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</w:rPr>
        <w:t>system and management vision</w:t>
      </w:r>
      <w:r w:rsidRPr="002871B6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871B6">
        <w:rPr>
          <w:rFonts w:ascii="Times New Roman" w:hAnsi="Times New Roman" w:cs="Times New Roman"/>
          <w:sz w:val="24"/>
          <w:szCs w:val="24"/>
        </w:rPr>
        <w:t>Management in the Eastern Special Development 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  <w:cs/>
        </w:rPr>
        <w:t>(</w:t>
      </w:r>
      <w:r w:rsidRPr="002871B6">
        <w:rPr>
          <w:rFonts w:ascii="Times New Roman" w:hAnsi="Times New Roman" w:cs="Times New Roman"/>
          <w:sz w:val="24"/>
          <w:szCs w:val="24"/>
        </w:rPr>
        <w:t>The Eastern Economic Corridor or EEC</w:t>
      </w:r>
      <w:r w:rsidRPr="002871B6">
        <w:rPr>
          <w:rFonts w:ascii="Times New Roman" w:hAnsi="Times New Roman" w:cs="Times New Roman"/>
          <w:sz w:val="24"/>
          <w:szCs w:val="24"/>
          <w:cs/>
        </w:rPr>
        <w:t>)</w:t>
      </w:r>
      <w:r w:rsidRPr="002871B6">
        <w:rPr>
          <w:rFonts w:ascii="Times New Roman" w:hAnsi="Times New Roman" w:cs="Times New Roman"/>
          <w:sz w:val="24"/>
          <w:szCs w:val="24"/>
        </w:rPr>
        <w:t>, Area level hydraulic detection and modeling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</w:rPr>
        <w:t>system, groundwater potential, drought information and application of open world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</w:rPr>
        <w:t>set for Thailand area</w:t>
      </w:r>
      <w:r w:rsidRPr="002871B6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871B6">
        <w:rPr>
          <w:rFonts w:ascii="Times New Roman" w:hAnsi="Times New Roman" w:cs="Times New Roman"/>
          <w:sz w:val="24"/>
          <w:szCs w:val="24"/>
        </w:rPr>
        <w:t>3</w:t>
      </w:r>
      <w:r w:rsidRPr="002871B6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2871B6">
        <w:rPr>
          <w:rFonts w:ascii="Times New Roman" w:hAnsi="Times New Roman" w:cs="Times New Roman"/>
          <w:sz w:val="24"/>
          <w:szCs w:val="24"/>
        </w:rPr>
        <w:t>The database discusses the connection to the database, the 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</w:rPr>
        <w:t>of the database, and the import of the information into the database, and 4</w:t>
      </w:r>
      <w:r w:rsidRPr="002871B6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2871B6">
        <w:rPr>
          <w:rFonts w:ascii="Times New Roman" w:hAnsi="Times New Roman" w:cs="Times New Roman"/>
          <w:sz w:val="24"/>
          <w:szCs w:val="24"/>
        </w:rPr>
        <w:t>A Summary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6">
        <w:rPr>
          <w:rFonts w:ascii="Times New Roman" w:hAnsi="Times New Roman" w:cs="Times New Roman"/>
          <w:sz w:val="24"/>
          <w:szCs w:val="24"/>
        </w:rPr>
        <w:t>of the study results and recommendations</w:t>
      </w:r>
      <w:r w:rsidRPr="002871B6">
        <w:rPr>
          <w:rFonts w:ascii="Times New Roman" w:hAnsi="Times New Roman" w:cs="Times New Roman"/>
          <w:sz w:val="24"/>
          <w:szCs w:val="24"/>
          <w:cs/>
        </w:rPr>
        <w:t>.</w:t>
      </w:r>
    </w:p>
    <w:p w14:paraId="2DA3523C" w14:textId="77777777" w:rsidR="002871B6" w:rsidRDefault="002871B6" w:rsidP="002871B6">
      <w:pPr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p w14:paraId="50699344" w14:textId="020FA7C1" w:rsidR="004D3739" w:rsidRDefault="004D3739" w:rsidP="002871B6">
      <w:pPr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0B4869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0B486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71B6" w:rsidRPr="002871B6">
        <w:rPr>
          <w:rFonts w:ascii="Times New Roman" w:hAnsi="Times New Roman" w:cs="Times New Roman"/>
          <w:sz w:val="24"/>
          <w:szCs w:val="24"/>
        </w:rPr>
        <w:t>Data Lab, Water Management, Information System</w:t>
      </w:r>
    </w:p>
    <w:sectPr w:rsidR="004D3739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24891" w14:textId="77777777" w:rsidR="00A22102" w:rsidRDefault="00A22102" w:rsidP="00B55C88">
      <w:pPr>
        <w:spacing w:after="0" w:line="240" w:lineRule="auto"/>
      </w:pPr>
      <w:r>
        <w:separator/>
      </w:r>
    </w:p>
  </w:endnote>
  <w:endnote w:type="continuationSeparator" w:id="0">
    <w:p w14:paraId="0B98C45A" w14:textId="77777777" w:rsidR="00A22102" w:rsidRDefault="00A22102" w:rsidP="00B5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FC48" w14:textId="77777777" w:rsidR="00A22102" w:rsidRDefault="00A22102" w:rsidP="00B55C88">
      <w:pPr>
        <w:spacing w:after="0" w:line="240" w:lineRule="auto"/>
      </w:pPr>
      <w:r>
        <w:separator/>
      </w:r>
    </w:p>
  </w:footnote>
  <w:footnote w:type="continuationSeparator" w:id="0">
    <w:p w14:paraId="6D66A660" w14:textId="77777777" w:rsidR="00A22102" w:rsidRDefault="00A22102" w:rsidP="00B5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70DB" w14:textId="38694826" w:rsidR="00B55C88" w:rsidRDefault="002871B6" w:rsidP="002871B6">
    <w:pPr>
      <w:pStyle w:val="Header"/>
    </w:pPr>
    <w:r w:rsidRPr="002871B6">
      <w:rPr>
        <w:rFonts w:ascii="TH SarabunPSK" w:hAnsi="TH SarabunPSK" w:cs="TH SarabunPSK"/>
        <w:sz w:val="20"/>
        <w:szCs w:val="24"/>
        <w:cs/>
      </w:rPr>
      <w:t>ศูนย์วิจัยข้อมูลแผนงานการบริหารจัดการน้ำ</w:t>
    </w:r>
  </w:p>
  <w:p w14:paraId="6D94FB47" w14:textId="2E0CBD6D" w:rsidR="002871B6" w:rsidRPr="002871B6" w:rsidRDefault="002871B6" w:rsidP="002871B6">
    <w:pPr>
      <w:pStyle w:val="Header"/>
      <w:rPr>
        <w:rFonts w:ascii="Times New Roman" w:hAnsi="Times New Roman" w:cs="Times New Roman"/>
        <w:sz w:val="14"/>
        <w:szCs w:val="18"/>
      </w:rPr>
    </w:pPr>
    <w:r w:rsidRPr="002871B6">
      <w:rPr>
        <w:rFonts w:ascii="Times New Roman" w:hAnsi="Times New Roman" w:cs="Times New Roman"/>
        <w:kern w:val="0"/>
        <w:sz w:val="20"/>
        <w:szCs w:val="20"/>
      </w:rPr>
      <w:t>Water Management Program Data Lab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F5"/>
    <w:rsid w:val="000B4869"/>
    <w:rsid w:val="00254416"/>
    <w:rsid w:val="002871B6"/>
    <w:rsid w:val="002D152C"/>
    <w:rsid w:val="00310107"/>
    <w:rsid w:val="00402AF5"/>
    <w:rsid w:val="004D3739"/>
    <w:rsid w:val="005771FB"/>
    <w:rsid w:val="00665B1F"/>
    <w:rsid w:val="006A377C"/>
    <w:rsid w:val="008B5558"/>
    <w:rsid w:val="00A22102"/>
    <w:rsid w:val="00B20878"/>
    <w:rsid w:val="00B55C88"/>
    <w:rsid w:val="00E82EB4"/>
    <w:rsid w:val="00EE11C3"/>
    <w:rsid w:val="00F5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A32"/>
  <w15:chartTrackingRefBased/>
  <w15:docId w15:val="{9844159D-0B91-46A3-80C1-C073A7B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C88"/>
  </w:style>
  <w:style w:type="paragraph" w:styleId="Footer">
    <w:name w:val="footer"/>
    <w:basedOn w:val="Normal"/>
    <w:link w:val="Foot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TECHINI SIRITANABODI</dc:creator>
  <cp:keywords/>
  <dc:description/>
  <cp:lastModifiedBy>TECHINI SIRITANABODI</cp:lastModifiedBy>
  <cp:revision>13</cp:revision>
  <dcterms:created xsi:type="dcterms:W3CDTF">2023-07-24T08:43:00Z</dcterms:created>
  <dcterms:modified xsi:type="dcterms:W3CDTF">2023-07-24T16:33:00Z</dcterms:modified>
</cp:coreProperties>
</file>