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7E4695D9" w14:textId="77777777" w:rsidR="006554D3" w:rsidRDefault="006554D3" w:rsidP="006554D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554D3">
        <w:rPr>
          <w:rFonts w:ascii="TH SarabunPSK" w:hAnsi="TH SarabunPSK" w:cs="TH SarabunPSK" w:hint="cs"/>
          <w:sz w:val="32"/>
          <w:szCs w:val="32"/>
          <w:cs/>
        </w:rPr>
        <w:t>สถาบ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นน้ำและสิ่งแวดล้อมเพื่อความยั่งยืน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สภาอุตสาหกรรมแห่งประเทศไทย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ร่วมกับจุฬาลงกรณ์มหาวิทยาลัย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จากการสนับสนุนของสำนักงานการวิจัยแห่งชาติ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วช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ได้ทำศึกษาข้อมูลการใช้น้ำของภาคอุตสาหกรรมในพื้นที่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/>
          <w:sz w:val="32"/>
          <w:szCs w:val="32"/>
        </w:rPr>
        <w:t xml:space="preserve">EEC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ภายใต้โครงการ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การติดตามผลการดำเนินงานเพิ่มประสิทธิภาพการใช้น้ำของอุตสาหกรรมต้นแบบปีที่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และการสำรวจแหล่งน้ำใช้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รวมถึงข้อมูลการใช้น้ำภาคอุตสาหกรรม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ในพื้นที่เขตพัฒนาพิเศษภาคตะวันออก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54D3">
        <w:rPr>
          <w:rFonts w:ascii="TH SarabunPSK" w:hAnsi="TH SarabunPSK" w:cs="TH SarabunPSK"/>
          <w:sz w:val="32"/>
          <w:szCs w:val="32"/>
        </w:rPr>
        <w:t>EEC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เพื่อเป็นข้อมูลในด้านความต้องการ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54D3">
        <w:rPr>
          <w:rFonts w:ascii="TH SarabunPSK" w:hAnsi="TH SarabunPSK" w:cs="TH SarabunPSK"/>
          <w:sz w:val="32"/>
          <w:szCs w:val="32"/>
        </w:rPr>
        <w:t>Demand Side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ของภาคอุตสาหกรรมสำหรับสนับสนุนการประเมินสมดุลน้ำในพื้นที่</w:t>
      </w:r>
    </w:p>
    <w:p w14:paraId="0D6283F8" w14:textId="1BBFF28B" w:rsidR="006554D3" w:rsidRDefault="006554D3" w:rsidP="006554D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554D3">
        <w:rPr>
          <w:rFonts w:ascii="TH SarabunPSK" w:hAnsi="TH SarabunPSK" w:cs="TH SarabunPSK" w:hint="cs"/>
          <w:sz w:val="32"/>
          <w:szCs w:val="32"/>
          <w:cs/>
        </w:rPr>
        <w:t>สถาบันน้ำและสิ่งแวดล้อมฯ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ได้แบ่งการดำเนินงานเป็น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ส่วนหลัก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ๆ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ส่วนที่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การติดตามผลการเพิ่มประสิทธิภาพการใช้น้ำของอุตสาหกรรมต้นแบบที่ปรับปรุงกระบวนการใช้น้ำด้วยหลัก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6554D3">
        <w:rPr>
          <w:rFonts w:ascii="TH SarabunPSK" w:hAnsi="TH SarabunPSK" w:cs="TH SarabunPSK"/>
          <w:sz w:val="32"/>
          <w:szCs w:val="32"/>
        </w:rPr>
        <w:t xml:space="preserve">Rs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/>
          <w:sz w:val="32"/>
          <w:szCs w:val="32"/>
        </w:rPr>
        <w:t>IoT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54D3">
        <w:rPr>
          <w:rFonts w:ascii="TH SarabunPSK" w:hAnsi="TH SarabunPSK" w:cs="TH SarabunPSK"/>
          <w:sz w:val="32"/>
          <w:szCs w:val="32"/>
          <w:cs/>
        </w:rPr>
        <w:t>(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ระบบบริหารจัดการน้ำอัจฉริยะ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และส่วนที่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/>
          <w:sz w:val="32"/>
          <w:szCs w:val="32"/>
        </w:rPr>
        <w:t>2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การสำรวจการใช้น้ำและแหล่งน้ำใช้ของโรงงานอุตสาหกรรมในพื้นที่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/>
          <w:sz w:val="32"/>
          <w:szCs w:val="32"/>
        </w:rPr>
        <w:t xml:space="preserve">EEC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2,700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จากการสุ่มตัวอย่าง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แบ่งเป็นโรงงานในนิคมอุตสาหกรรม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1,700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และโรงงานนอกนิคมอุตสาหกรรม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6554D3">
        <w:rPr>
          <w:rFonts w:ascii="TH SarabunPSK" w:hAnsi="TH SarabunPSK" w:cs="TH SarabunPSK"/>
          <w:sz w:val="32"/>
          <w:szCs w:val="32"/>
        </w:rPr>
        <w:t>,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7FD4DC82" w14:textId="2DC87C9D" w:rsidR="006554D3" w:rsidRDefault="006554D3" w:rsidP="006554D3">
      <w:pPr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6554D3">
        <w:rPr>
          <w:rFonts w:ascii="TH SarabunPSK" w:hAnsi="TH SarabunPSK" w:cs="TH SarabunPSK" w:hint="cs"/>
          <w:sz w:val="32"/>
          <w:szCs w:val="32"/>
          <w:cs/>
        </w:rPr>
        <w:t>จากผลการศึกษา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พบว่าอุตสาหกรรมต้นแบบทั้ง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12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สามารถลดการใช้น้ำได้มากกว่าร้อยละ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15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ของการใช้น้ำก่อนการติดตั้งระบบบริหารจัดการน้ำอัจฉริยะ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ซึ่งมีรูปแบบการพัฒนาระบบ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การเพิ่ม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/>
          <w:sz w:val="32"/>
          <w:szCs w:val="32"/>
        </w:rPr>
        <w:t xml:space="preserve">supply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น้ำของภาคอุตสาหกรรม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การลดการสูญเสียน้ำภายในโรงงาน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การหมุนเวียนน้ำกลับมาใช้ซ้ำ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54D3">
        <w:rPr>
          <w:rFonts w:ascii="TH SarabunPSK" w:hAnsi="TH SarabunPSK" w:cs="TH SarabunPSK"/>
          <w:sz w:val="32"/>
          <w:szCs w:val="32"/>
          <w:cs/>
        </w:rPr>
        <w:t>(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ไม่ผ่านการ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/>
          <w:sz w:val="32"/>
          <w:szCs w:val="32"/>
        </w:rPr>
        <w:t>recycle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/>
          <w:sz w:val="32"/>
          <w:szCs w:val="32"/>
        </w:rPr>
        <w:t xml:space="preserve">recycle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น้ำกลับมาใช้ใหม่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โดยผลจากการสำรวจการใช้น้ำพบว่า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กลุ่มอุตสาหกรรมที่มีการใช้น้ำมากที่สุด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10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อันดับแรกได้แก่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โรงงานกลั่นน้ำมันปิโตรเลียม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(049)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โรงงานผลิตภัณฑ์จากปิโตรเลียมเข้าด้วยกัน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หรือการผสมผลิตภัณฑ์จากปิโตรเลียมกับวัสดุอื่น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แต่ไม่รวมถึงการผสมผลิตภัณฑ์จากก๊าซธรรมชาติกับวัสดุอื่น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(05004)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โรงงานทำเบียร์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(01902)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โรงงานผลิตพลังงานไฟฟ้าอย่างใดอย่างหนึ่งหรือหลายอย่าง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(08800)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โรงงานทำไม้ขีดไฟ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วัตถุระเบิด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หรือดอกไม้เพลิง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(04804)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โรงงานผลิตพลังงานไฟฟ้าจากพลังงานความร้อน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(08802)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โรงงานหมัก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คา</w:t>
      </w:r>
      <w:proofErr w:type="spellStart"/>
      <w:r w:rsidRPr="006554D3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6554D3">
        <w:rPr>
          <w:rFonts w:ascii="TH SarabunPSK" w:hAnsi="TH SarabunPSK" w:cs="TH SarabunPSK" w:hint="cs"/>
          <w:sz w:val="32"/>
          <w:szCs w:val="32"/>
          <w:cs/>
        </w:rPr>
        <w:t>บอไน</w:t>
      </w:r>
      <w:proofErr w:type="spellStart"/>
      <w:r w:rsidRPr="006554D3">
        <w:rPr>
          <w:rFonts w:ascii="TH SarabunPSK" w:hAnsi="TH SarabunPSK" w:cs="TH SarabunPSK" w:hint="cs"/>
          <w:sz w:val="32"/>
          <w:szCs w:val="32"/>
          <w:cs/>
        </w:rPr>
        <w:t>ซ์</w:t>
      </w:r>
      <w:proofErr w:type="spellEnd"/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สาง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หวี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รีด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ปั่น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อบ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ควบ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บิดเกลียว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กรอ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เท</w:t>
      </w:r>
      <w:proofErr w:type="spellStart"/>
      <w:r w:rsidRPr="006554D3">
        <w:rPr>
          <w:rFonts w:ascii="TH SarabunPSK" w:hAnsi="TH SarabunPSK" w:cs="TH SarabunPSK" w:hint="cs"/>
          <w:sz w:val="32"/>
          <w:szCs w:val="32"/>
          <w:cs/>
        </w:rPr>
        <w:t>็ก</w:t>
      </w:r>
      <w:proofErr w:type="spellEnd"/>
      <w:r w:rsidRPr="006554D3">
        <w:rPr>
          <w:rFonts w:ascii="TH SarabunPSK" w:hAnsi="TH SarabunPSK" w:cs="TH SarabunPSK" w:hint="cs"/>
          <w:sz w:val="32"/>
          <w:szCs w:val="32"/>
          <w:cs/>
        </w:rPr>
        <w:t>เจอร์ไร</w:t>
      </w:r>
      <w:proofErr w:type="spellStart"/>
      <w:r w:rsidRPr="006554D3">
        <w:rPr>
          <w:rFonts w:ascii="TH SarabunPSK" w:hAnsi="TH SarabunPSK" w:cs="TH SarabunPSK" w:hint="cs"/>
          <w:sz w:val="32"/>
          <w:szCs w:val="32"/>
          <w:cs/>
        </w:rPr>
        <w:t>ซ์</w:t>
      </w:r>
      <w:proofErr w:type="spellEnd"/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ฟอก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หรือย้อมสีเส้นใย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(02201)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โรงงานปรับคุณภาพของเสียรวม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54D3">
        <w:rPr>
          <w:rFonts w:ascii="TH SarabunPSK" w:hAnsi="TH SarabunPSK" w:cs="TH SarabunPSK"/>
          <w:sz w:val="32"/>
          <w:szCs w:val="32"/>
        </w:rPr>
        <w:t>central waste treatment plant</w:t>
      </w:r>
      <w:r w:rsidRPr="006554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54D3">
        <w:rPr>
          <w:rFonts w:ascii="TH SarabunPSK" w:hAnsi="TH SarabunPSK" w:cs="TH SarabunPSK"/>
          <w:sz w:val="32"/>
          <w:szCs w:val="32"/>
          <w:cs/>
        </w:rPr>
        <w:t>(</w:t>
      </w:r>
      <w:r w:rsidRPr="006554D3">
        <w:rPr>
          <w:rFonts w:ascii="TH SarabunPSK" w:hAnsi="TH SarabunPSK" w:cs="TH SarabunPSK"/>
          <w:sz w:val="32"/>
          <w:szCs w:val="32"/>
        </w:rPr>
        <w:t>10100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โรงงานทำหมึกหรือคาร์บอนดำ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54D3">
        <w:rPr>
          <w:rFonts w:ascii="TH SarabunPSK" w:hAnsi="TH SarabunPSK" w:cs="TH SarabunPSK"/>
          <w:sz w:val="32"/>
          <w:szCs w:val="32"/>
        </w:rPr>
        <w:t>04806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และโรงงานทำน้ำอัดลม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54D3">
        <w:rPr>
          <w:rFonts w:ascii="TH SarabunPSK" w:hAnsi="TH SarabunPSK" w:cs="TH SarabunPSK"/>
          <w:sz w:val="32"/>
          <w:szCs w:val="32"/>
        </w:rPr>
        <w:t>02003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นอกจากนี้ยังพบว่าแหล่งน้ำที่ภาคอุตสาหกรรมใช้มากที่สุด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แหล่งน้ำผิวดิน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รองลงมา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แหล่งน้ำอื่น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ๆ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น้ำจากนิคมอุตสาหกรรม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สวนอุตสาหกรรม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และบริษัทเอกชน</w:t>
      </w:r>
      <w:r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4D3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A9065DC" w14:textId="57588205" w:rsidR="00402AF5" w:rsidRDefault="000B4869" w:rsidP="006554D3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54D3" w:rsidRPr="006554D3">
        <w:rPr>
          <w:rFonts w:ascii="TH SarabunPSK" w:hAnsi="TH SarabunPSK" w:cs="TH SarabunPSK" w:hint="cs"/>
          <w:sz w:val="32"/>
          <w:szCs w:val="32"/>
          <w:cs/>
        </w:rPr>
        <w:t>การใช้น้ำภาคอุตสาหกรรม</w:t>
      </w:r>
      <w:r w:rsidR="006554D3"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4D3" w:rsidRPr="006554D3">
        <w:rPr>
          <w:rFonts w:ascii="TH SarabunPSK" w:hAnsi="TH SarabunPSK" w:cs="TH SarabunPSK" w:hint="cs"/>
          <w:sz w:val="32"/>
          <w:szCs w:val="32"/>
          <w:cs/>
        </w:rPr>
        <w:t>แหล่งน้ำใช้ภาคอุตสาหกรรม</w:t>
      </w:r>
      <w:r w:rsidR="006554D3" w:rsidRPr="00655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4D3" w:rsidRPr="006554D3">
        <w:rPr>
          <w:rFonts w:ascii="TH SarabunPSK" w:hAnsi="TH SarabunPSK" w:cs="TH SarabunPSK" w:hint="cs"/>
          <w:sz w:val="32"/>
          <w:szCs w:val="32"/>
          <w:cs/>
        </w:rPr>
        <w:t>พื้นที่เขตพัฒนาพิเศษภาคตะวันออกระบบการบริหารจัดการน้ำอัจฉริยะ</w:t>
      </w:r>
    </w:p>
    <w:sectPr w:rsidR="00402AF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6BCA" w14:textId="77777777" w:rsidR="007C3E1D" w:rsidRDefault="007C3E1D" w:rsidP="00B55C88">
      <w:pPr>
        <w:spacing w:after="0" w:line="240" w:lineRule="auto"/>
      </w:pPr>
      <w:r>
        <w:separator/>
      </w:r>
    </w:p>
  </w:endnote>
  <w:endnote w:type="continuationSeparator" w:id="0">
    <w:p w14:paraId="7F2B56AE" w14:textId="77777777" w:rsidR="007C3E1D" w:rsidRDefault="007C3E1D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06D8" w14:textId="77777777" w:rsidR="007C3E1D" w:rsidRDefault="007C3E1D" w:rsidP="00B55C88">
      <w:pPr>
        <w:spacing w:after="0" w:line="240" w:lineRule="auto"/>
      </w:pPr>
      <w:r>
        <w:separator/>
      </w:r>
    </w:p>
  </w:footnote>
  <w:footnote w:type="continuationSeparator" w:id="0">
    <w:p w14:paraId="63DAF9AD" w14:textId="77777777" w:rsidR="007C3E1D" w:rsidRDefault="007C3E1D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42F5" w14:textId="64A549DA" w:rsidR="00191EEE" w:rsidRPr="006554D3" w:rsidRDefault="006554D3" w:rsidP="006554D3">
    <w:pPr>
      <w:pStyle w:val="Header"/>
      <w:rPr>
        <w:sz w:val="24"/>
        <w:szCs w:val="24"/>
      </w:rPr>
    </w:pPr>
    <w:r w:rsidRPr="006554D3">
      <w:rPr>
        <w:rFonts w:ascii="TH SarabunPSK" w:hAnsi="TH SarabunPSK" w:cs="TH SarabunPSK" w:hint="cs"/>
        <w:sz w:val="24"/>
        <w:szCs w:val="24"/>
        <w:cs/>
      </w:rPr>
      <w:t>การติดตามผลการดำเนินงานเพิ่มประสิทธิภาพการใช้น้ำของอุตสาหกรรมต้นแบบปีที่</w:t>
    </w:r>
    <w:r w:rsidRPr="006554D3">
      <w:rPr>
        <w:rFonts w:ascii="TH SarabunPSK" w:hAnsi="TH SarabunPSK" w:cs="TH SarabunPSK"/>
        <w:sz w:val="24"/>
        <w:szCs w:val="24"/>
        <w:cs/>
      </w:rPr>
      <w:t xml:space="preserve"> 1 </w:t>
    </w:r>
    <w:r w:rsidRPr="006554D3">
      <w:rPr>
        <w:rFonts w:ascii="TH SarabunPSK" w:hAnsi="TH SarabunPSK" w:cs="TH SarabunPSK" w:hint="cs"/>
        <w:sz w:val="24"/>
        <w:szCs w:val="24"/>
        <w:cs/>
      </w:rPr>
      <w:t>และการสำรวจแหล่งน้ำใช้</w:t>
    </w:r>
    <w:r w:rsidRPr="006554D3">
      <w:rPr>
        <w:rFonts w:ascii="TH SarabunPSK" w:hAnsi="TH SarabunPSK" w:cs="TH SarabunPSK"/>
        <w:sz w:val="24"/>
        <w:szCs w:val="24"/>
        <w:cs/>
      </w:rPr>
      <w:t xml:space="preserve"> </w:t>
    </w:r>
    <w:r w:rsidRPr="006554D3">
      <w:rPr>
        <w:rFonts w:ascii="TH SarabunPSK" w:hAnsi="TH SarabunPSK" w:cs="TH SarabunPSK" w:hint="cs"/>
        <w:sz w:val="24"/>
        <w:szCs w:val="24"/>
        <w:cs/>
      </w:rPr>
      <w:t>รวมถึงข้อมูลการใช้น้ำภาคอุตสาหกรรม</w:t>
    </w:r>
    <w:r w:rsidRPr="006554D3">
      <w:rPr>
        <w:rFonts w:ascii="TH SarabunPSK" w:hAnsi="TH SarabunPSK" w:cs="TH SarabunPSK"/>
        <w:sz w:val="24"/>
        <w:szCs w:val="24"/>
        <w:cs/>
      </w:rPr>
      <w:t xml:space="preserve"> (</w:t>
    </w:r>
    <w:r w:rsidRPr="006554D3">
      <w:rPr>
        <w:rFonts w:ascii="TH SarabunPSK" w:hAnsi="TH SarabunPSK" w:cs="TH SarabunPSK" w:hint="cs"/>
        <w:sz w:val="24"/>
        <w:szCs w:val="24"/>
        <w:cs/>
      </w:rPr>
      <w:t>เพิ่มเติม</w:t>
    </w:r>
    <w:r w:rsidRPr="006554D3">
      <w:rPr>
        <w:rFonts w:ascii="TH SarabunPSK" w:hAnsi="TH SarabunPSK" w:cs="TH SarabunPSK"/>
        <w:sz w:val="24"/>
        <w:szCs w:val="24"/>
        <w:cs/>
      </w:rPr>
      <w:t xml:space="preserve">) </w:t>
    </w:r>
    <w:r w:rsidRPr="006554D3">
      <w:rPr>
        <w:rFonts w:ascii="TH SarabunPSK" w:hAnsi="TH SarabunPSK" w:cs="TH SarabunPSK" w:hint="cs"/>
        <w:sz w:val="24"/>
        <w:szCs w:val="24"/>
        <w:cs/>
      </w:rPr>
      <w:t>ในพื้นที่เขตพัฒนาพิเศษภาคตะวันออก</w:t>
    </w:r>
    <w:r w:rsidRPr="006554D3">
      <w:rPr>
        <w:rFonts w:ascii="TH SarabunPSK" w:hAnsi="TH SarabunPSK" w:cs="TH SarabunPSK"/>
        <w:sz w:val="24"/>
        <w:szCs w:val="24"/>
        <w:cs/>
      </w:rPr>
      <w:t xml:space="preserve"> (</w:t>
    </w:r>
    <w:r w:rsidRPr="006554D3">
      <w:rPr>
        <w:rFonts w:ascii="TH SarabunPSK" w:hAnsi="TH SarabunPSK" w:cs="TH SarabunPSK"/>
        <w:sz w:val="24"/>
        <w:szCs w:val="24"/>
      </w:rPr>
      <w:t>EEC</w:t>
    </w:r>
    <w:r w:rsidRPr="006554D3">
      <w:rPr>
        <w:rFonts w:ascii="TH SarabunPSK" w:hAnsi="TH SarabunPSK" w:cs="TH SarabunPSK"/>
        <w:sz w:val="24"/>
        <w:szCs w:val="24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91EEE"/>
    <w:rsid w:val="002D152C"/>
    <w:rsid w:val="00402AF5"/>
    <w:rsid w:val="005771FB"/>
    <w:rsid w:val="006554D3"/>
    <w:rsid w:val="00665B1F"/>
    <w:rsid w:val="006A377C"/>
    <w:rsid w:val="007C3E1D"/>
    <w:rsid w:val="008B5558"/>
    <w:rsid w:val="009F5B74"/>
    <w:rsid w:val="00B20878"/>
    <w:rsid w:val="00B55C88"/>
    <w:rsid w:val="00E82EB4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2023-07-25T02:46:00Z</dcterms:modified>
</cp:coreProperties>
</file>